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36930" w14:textId="32927D2F" w:rsidR="00056086" w:rsidRPr="00E33C0C" w:rsidRDefault="0055305A" w:rsidP="007C07C6">
      <w:pPr>
        <w:pStyle w:val="berschrift1"/>
        <w:rPr>
          <w:noProof/>
          <w:lang w:val="de-DE"/>
        </w:rPr>
      </w:pPr>
      <w:r w:rsidRPr="00E33C0C">
        <w:rPr>
          <w:noProof/>
          <w:lang w:val="de-DE"/>
        </w:rPr>
        <w:drawing>
          <wp:inline distT="0" distB="0" distL="0" distR="0" wp14:anchorId="0B9770B3" wp14:editId="768BE119">
            <wp:extent cx="4966009" cy="331067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9_Alegria2019_MALemire 2.jpg"/>
                    <pic:cNvPicPr/>
                  </pic:nvPicPr>
                  <pic:blipFill>
                    <a:blip r:embed="rId8"/>
                    <a:stretch>
                      <a:fillRect/>
                    </a:stretch>
                  </pic:blipFill>
                  <pic:spPr>
                    <a:xfrm>
                      <a:off x="0" y="0"/>
                      <a:ext cx="4974793" cy="3316529"/>
                    </a:xfrm>
                    <a:prstGeom prst="rect">
                      <a:avLst/>
                    </a:prstGeom>
                  </pic:spPr>
                </pic:pic>
              </a:graphicData>
            </a:graphic>
          </wp:inline>
        </w:drawing>
      </w:r>
      <w:bookmarkStart w:id="0" w:name="_Hlk42183780"/>
    </w:p>
    <w:p w14:paraId="4559B88D" w14:textId="3816C9A9" w:rsidR="00493212" w:rsidRPr="00E33C0C" w:rsidRDefault="00EF192B" w:rsidP="005C346B">
      <w:pPr>
        <w:pStyle w:val="berschrift1"/>
        <w:rPr>
          <w:lang w:val="de-DE"/>
        </w:rPr>
      </w:pPr>
      <w:r w:rsidRPr="00E33C0C">
        <w:rPr>
          <w:lang w:val="de-DE"/>
        </w:rPr>
        <w:t>Das kabellose Mikrofonsystem Digital 6000 von Sennheiser unterstützt den Cirque du Soleil bei der Rückkehr aus einer längeren Pause und lockt das Publikum zurück ins Zirkuszelt</w:t>
      </w:r>
    </w:p>
    <w:p w14:paraId="58119A45" w14:textId="1E09C4E7" w:rsidR="00D57D59" w:rsidRPr="00E33C0C" w:rsidRDefault="00D57D59" w:rsidP="005C346B">
      <w:pPr>
        <w:pStyle w:val="berschrift1"/>
        <w:rPr>
          <w:color w:val="auto"/>
          <w:lang w:val="de-DE"/>
        </w:rPr>
      </w:pPr>
    </w:p>
    <w:p w14:paraId="4B6761C7" w14:textId="7F8504C8" w:rsidR="00F1763D" w:rsidRPr="00E33C0C" w:rsidRDefault="00B80268" w:rsidP="00063B5E">
      <w:pPr>
        <w:rPr>
          <w:b/>
          <w:bCs/>
          <w:lang w:val="de-DE"/>
        </w:rPr>
      </w:pPr>
      <w:r w:rsidRPr="00E33C0C">
        <w:rPr>
          <w:b/>
          <w:bCs/>
          <w:lang w:val="de-DE"/>
        </w:rPr>
        <w:t>Die unerwartete Pause aufgrund der weltweiten Pandemie ermöglichte es dem Cirque du Soleil, seine KOOZA-Produktion auf das Sennheiser Digital 6000 umzustellen</w:t>
      </w:r>
    </w:p>
    <w:bookmarkEnd w:id="0"/>
    <w:p w14:paraId="70643407" w14:textId="1DB01F37" w:rsidR="007D1325" w:rsidRPr="00E33C0C" w:rsidRDefault="007D1325" w:rsidP="007D1325">
      <w:pPr>
        <w:rPr>
          <w:b/>
          <w:bCs/>
          <w:lang w:val="de-DE"/>
        </w:rPr>
      </w:pPr>
    </w:p>
    <w:p w14:paraId="1978D7B7" w14:textId="6F3F29D3" w:rsidR="00B31F98" w:rsidRPr="00E33C0C" w:rsidRDefault="0078476B" w:rsidP="00063B5E">
      <w:pPr>
        <w:rPr>
          <w:b/>
          <w:lang w:val="de-DE"/>
        </w:rPr>
      </w:pPr>
      <w:r w:rsidRPr="00E33C0C">
        <w:rPr>
          <w:b/>
          <w:i/>
          <w:lang w:val="de-DE"/>
        </w:rPr>
        <w:t>Houston</w:t>
      </w:r>
      <w:r w:rsidR="006B1B50" w:rsidRPr="00E33C0C">
        <w:rPr>
          <w:b/>
          <w:i/>
          <w:lang w:val="de-DE"/>
        </w:rPr>
        <w:t>,</w:t>
      </w:r>
      <w:r w:rsidR="004417D1" w:rsidRPr="00E33C0C">
        <w:rPr>
          <w:b/>
          <w:i/>
          <w:lang w:val="de-DE"/>
        </w:rPr>
        <w:t xml:space="preserve"> </w:t>
      </w:r>
      <w:r w:rsidR="00B80268" w:rsidRPr="00E33C0C">
        <w:rPr>
          <w:b/>
          <w:i/>
          <w:lang w:val="de-DE"/>
        </w:rPr>
        <w:t xml:space="preserve">18. </w:t>
      </w:r>
      <w:r w:rsidR="00493212" w:rsidRPr="00E33C0C">
        <w:rPr>
          <w:b/>
          <w:i/>
          <w:lang w:val="de-DE"/>
        </w:rPr>
        <w:t>Januar</w:t>
      </w:r>
      <w:r w:rsidR="00136328" w:rsidRPr="00E33C0C">
        <w:rPr>
          <w:b/>
          <w:i/>
          <w:lang w:val="de-DE"/>
        </w:rPr>
        <w:t xml:space="preserve"> 2021</w:t>
      </w:r>
      <w:r w:rsidR="006B1B50" w:rsidRPr="00E33C0C">
        <w:rPr>
          <w:b/>
          <w:i/>
          <w:lang w:val="de-DE"/>
        </w:rPr>
        <w:t xml:space="preserve"> </w:t>
      </w:r>
      <w:r w:rsidR="006B1B50" w:rsidRPr="00E33C0C">
        <w:rPr>
          <w:b/>
          <w:lang w:val="de-DE"/>
        </w:rPr>
        <w:t xml:space="preserve">– </w:t>
      </w:r>
      <w:r w:rsidR="00B80268" w:rsidRPr="00E33C0C">
        <w:rPr>
          <w:b/>
          <w:lang w:val="de-DE"/>
        </w:rPr>
        <w:t>Seit seiner Gründung im Jahr 1984 begeistert der Cirque du Soleil sein Publikum jedes Jahr aufs Neue und zieht es in seinen Bann. Die theatralischen und akrobatischen Shows, die weltweit für ihre Kreativität, ihre fantasievollen Geschichten und die Einbeziehung des Publikums bekannt sind, sind auch für ihre hochwertige Produktion bekannt: vom Sound und der Beleuchtung bis hin zu den Kostümen und der Bühnenarbeit. Im März 2020 wurde der Tourneebetrieb des Cirque durch den Ausbruch der Pandemie allerdings abrupt gestoppt</w:t>
      </w:r>
      <w:r w:rsidR="00B80268" w:rsidRPr="00E33C0C">
        <w:rPr>
          <w:b/>
          <w:lang w:val="de-DE"/>
        </w:rPr>
        <w:t>.</w:t>
      </w:r>
    </w:p>
    <w:p w14:paraId="0D08FA08" w14:textId="77777777" w:rsidR="00B31F98" w:rsidRPr="00E33C0C" w:rsidRDefault="00B31F98" w:rsidP="00063B5E">
      <w:pPr>
        <w:rPr>
          <w:bCs/>
          <w:lang w:val="de-DE"/>
        </w:rPr>
      </w:pPr>
    </w:p>
    <w:p w14:paraId="3ACB650F" w14:textId="7B6E1418" w:rsidR="00A17BD8" w:rsidRPr="00E33C0C" w:rsidRDefault="00EB410E" w:rsidP="00063B5E">
      <w:pPr>
        <w:rPr>
          <w:bCs/>
          <w:lang w:val="de-DE"/>
        </w:rPr>
      </w:pPr>
      <w:r w:rsidRPr="00E33C0C">
        <w:rPr>
          <w:lang w:val="de-DE"/>
        </w:rPr>
        <w:t xml:space="preserve">Trotz dieser höchst unwillkommenen Unterbrechung der Live-Auftritte bot die Ausfallzeit dem Produktionsteam des Cirque du Soleil die Gelegenheit, sein gesamtes Equipment für den Tourbetrieb zu testen, zu bewerten und zu überprüfen. </w:t>
      </w:r>
      <w:r w:rsidRPr="00E33C0C">
        <w:rPr>
          <w:lang w:val="de-DE"/>
        </w:rPr>
        <w:t>„</w:t>
      </w:r>
      <w:r w:rsidRPr="00E33C0C">
        <w:rPr>
          <w:lang w:val="de-DE"/>
        </w:rPr>
        <w:t>Als alle Shows ausfielen, wurde das meiste Equipment, das sich in Nordamerika befand, zurück in unser Lager gebracht und einfach in ein Regal gestellt</w:t>
      </w:r>
      <w:r w:rsidR="00C22BEC" w:rsidRPr="00E33C0C">
        <w:rPr>
          <w:lang w:val="de-DE"/>
        </w:rPr>
        <w:t>“</w:t>
      </w:r>
      <w:r w:rsidRPr="00E33C0C">
        <w:rPr>
          <w:lang w:val="de-DE"/>
        </w:rPr>
        <w:t xml:space="preserve">, erklärt Matthew Steuart, Soundspezialist beim Cirque du Soleil. </w:t>
      </w:r>
      <w:r w:rsidRPr="00E33C0C">
        <w:rPr>
          <w:lang w:val="de-DE"/>
        </w:rPr>
        <w:lastRenderedPageBreak/>
        <w:t>„</w:t>
      </w:r>
      <w:r w:rsidRPr="00E33C0C">
        <w:rPr>
          <w:lang w:val="de-DE"/>
        </w:rPr>
        <w:t>Aber im Mai 2021 begannen wir mit einer Show namens KOOZA und erstellten eine Liste von Projekten für diese Show.</w:t>
      </w:r>
      <w:r w:rsidR="00C22BEC" w:rsidRPr="00E33C0C">
        <w:rPr>
          <w:lang w:val="de-DE"/>
        </w:rPr>
        <w:t>“</w:t>
      </w:r>
      <w:r w:rsidRPr="00E33C0C">
        <w:rPr>
          <w:lang w:val="de-DE"/>
        </w:rPr>
        <w:t xml:space="preserve"> Steuart sagt, dass sie nach dem Testen und Auswerten ihrer technischen Anforderungen für die Show, die die beiden klassischen Zirkustraditionen Clownerie und Akrobatik verbindet, auf das Digital 6000 Wireless von Sennheiser umgestiegen sind. </w:t>
      </w:r>
      <w:r w:rsidRPr="00E33C0C">
        <w:rPr>
          <w:lang w:val="de-DE"/>
        </w:rPr>
        <w:t>„</w:t>
      </w:r>
      <w:r w:rsidRPr="00E33C0C">
        <w:rPr>
          <w:lang w:val="de-DE"/>
        </w:rPr>
        <w:t>Der Umstieg auf das Digital 6000 war ein klarer Fall, denn es bietet so viele Vorteile</w:t>
      </w:r>
      <w:r w:rsidR="00C22BEC" w:rsidRPr="00E33C0C">
        <w:rPr>
          <w:lang w:val="de-DE"/>
        </w:rPr>
        <w:t>“</w:t>
      </w:r>
      <w:r w:rsidRPr="00E33C0C">
        <w:rPr>
          <w:lang w:val="de-DE"/>
        </w:rPr>
        <w:t>, sagt er</w:t>
      </w:r>
      <w:r w:rsidRPr="00E33C0C">
        <w:rPr>
          <w:lang w:val="de-DE"/>
        </w:rPr>
        <w:t>.</w:t>
      </w:r>
    </w:p>
    <w:p w14:paraId="5B9A52F4" w14:textId="4A6D3800" w:rsidR="001B21F7" w:rsidRPr="00E33C0C" w:rsidRDefault="001B21F7" w:rsidP="00063B5E">
      <w:pPr>
        <w:rPr>
          <w:bCs/>
          <w:lang w:val="de-DE"/>
        </w:rPr>
      </w:pPr>
    </w:p>
    <w:tbl>
      <w:tblPr>
        <w:tblStyle w:val="Tabellenraster"/>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10"/>
        <w:gridCol w:w="3060"/>
      </w:tblGrid>
      <w:tr w:rsidR="0055305A" w:rsidRPr="00E33C0C" w14:paraId="2860277B" w14:textId="77777777" w:rsidTr="0055305A">
        <w:trPr>
          <w:trHeight w:val="3377"/>
        </w:trPr>
        <w:tc>
          <w:tcPr>
            <w:tcW w:w="5310" w:type="dxa"/>
          </w:tcPr>
          <w:p w14:paraId="3304014F" w14:textId="48BBF452" w:rsidR="001B21F7" w:rsidRPr="00E33C0C" w:rsidRDefault="0055305A" w:rsidP="001103AD">
            <w:pPr>
              <w:rPr>
                <w:lang w:val="de-DE"/>
              </w:rPr>
            </w:pPr>
            <w:r w:rsidRPr="00E33C0C">
              <w:rPr>
                <w:noProof/>
                <w:lang w:val="de-DE"/>
              </w:rPr>
              <w:drawing>
                <wp:inline distT="0" distB="0" distL="0" distR="0" wp14:anchorId="6D98C321" wp14:editId="7145D39A">
                  <wp:extent cx="3234059" cy="2155903"/>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1_Alegria2019_M-ALemire 2.jpg"/>
                          <pic:cNvPicPr/>
                        </pic:nvPicPr>
                        <pic:blipFill>
                          <a:blip r:embed="rId9"/>
                          <a:stretch>
                            <a:fillRect/>
                          </a:stretch>
                        </pic:blipFill>
                        <pic:spPr>
                          <a:xfrm>
                            <a:off x="0" y="0"/>
                            <a:ext cx="3257323" cy="2171412"/>
                          </a:xfrm>
                          <a:prstGeom prst="rect">
                            <a:avLst/>
                          </a:prstGeom>
                        </pic:spPr>
                      </pic:pic>
                    </a:graphicData>
                  </a:graphic>
                </wp:inline>
              </w:drawing>
            </w:r>
          </w:p>
        </w:tc>
        <w:tc>
          <w:tcPr>
            <w:tcW w:w="3060" w:type="dxa"/>
          </w:tcPr>
          <w:p w14:paraId="5EF722DB" w14:textId="6CE92532" w:rsidR="00493212" w:rsidRPr="00E33C0C" w:rsidRDefault="0015391E" w:rsidP="0055305A">
            <w:pPr>
              <w:pStyle w:val="Beschriftung"/>
              <w:tabs>
                <w:tab w:val="left" w:pos="0"/>
              </w:tabs>
              <w:ind w:right="976"/>
              <w:rPr>
                <w:lang w:val="de-DE"/>
              </w:rPr>
            </w:pPr>
            <w:r w:rsidRPr="00E33C0C">
              <w:rPr>
                <w:iCs/>
                <w:lang w:val="de-DE"/>
              </w:rPr>
              <w:t>Alegria des Cirque du Soleil, das im November 2021 in Houston eröffnet wurde, enthält viele der Unterhaltungselemente, die Cirque du Soleil-Fans erwarten: atemberaubende Akrobatik, wunderschöne Bühnenkunst und eine poetische Geschichte</w:t>
            </w:r>
          </w:p>
          <w:p w14:paraId="246129EB" w14:textId="77777777" w:rsidR="00493212" w:rsidRPr="00E33C0C" w:rsidRDefault="00493212" w:rsidP="0055305A">
            <w:pPr>
              <w:pStyle w:val="Beschriftung"/>
              <w:tabs>
                <w:tab w:val="left" w:pos="0"/>
              </w:tabs>
              <w:ind w:right="976"/>
              <w:rPr>
                <w:lang w:val="de-DE"/>
              </w:rPr>
            </w:pPr>
          </w:p>
          <w:p w14:paraId="60012E75" w14:textId="53A30938" w:rsidR="001B21F7" w:rsidRPr="00E33C0C" w:rsidRDefault="0015391E" w:rsidP="0055305A">
            <w:pPr>
              <w:pStyle w:val="Beschriftung"/>
              <w:tabs>
                <w:tab w:val="left" w:pos="0"/>
              </w:tabs>
              <w:ind w:right="976"/>
              <w:rPr>
                <w:lang w:val="de-DE"/>
              </w:rPr>
            </w:pPr>
            <w:r w:rsidRPr="00E33C0C">
              <w:rPr>
                <w:lang w:val="de-DE"/>
              </w:rPr>
              <w:t>Foto mit freundlicher Genehmigung des Cirque du Soleil</w:t>
            </w:r>
          </w:p>
        </w:tc>
      </w:tr>
    </w:tbl>
    <w:p w14:paraId="229299F0" w14:textId="6D284F3F" w:rsidR="002A0B8D" w:rsidRPr="00E33C0C" w:rsidRDefault="002A0B8D" w:rsidP="00063B5E">
      <w:pPr>
        <w:rPr>
          <w:bCs/>
          <w:lang w:val="de-DE"/>
        </w:rPr>
      </w:pPr>
    </w:p>
    <w:p w14:paraId="3E751388" w14:textId="5A38E481" w:rsidR="002A0B8D" w:rsidRPr="00E33C0C" w:rsidRDefault="00C22BEC" w:rsidP="00063B5E">
      <w:pPr>
        <w:rPr>
          <w:bCs/>
          <w:lang w:val="de-DE"/>
        </w:rPr>
      </w:pPr>
      <w:r w:rsidRPr="00E33C0C">
        <w:rPr>
          <w:lang w:val="de-DE"/>
        </w:rPr>
        <w:t xml:space="preserve">Eine weitere Cirque du Soleil-Show, die im November 2021 in Houston eröffnet wird, ist Alegria </w:t>
      </w:r>
      <w:r w:rsidR="00405FBD">
        <w:rPr>
          <w:lang w:val="de-DE"/>
        </w:rPr>
        <w:t xml:space="preserve">– eine </w:t>
      </w:r>
      <w:r w:rsidRPr="00E33C0C">
        <w:rPr>
          <w:lang w:val="de-DE"/>
        </w:rPr>
        <w:t xml:space="preserve">Aufführung, die aus der ursprünglichen Produktion der Tourbesetzung von 1994 wiedererweckt wurde. Alegria, das spanische Wort für </w:t>
      </w:r>
      <w:r w:rsidR="00E350FB" w:rsidRPr="00E33C0C">
        <w:rPr>
          <w:lang w:val="de-DE"/>
        </w:rPr>
        <w:t>„</w:t>
      </w:r>
      <w:r w:rsidRPr="00E33C0C">
        <w:rPr>
          <w:lang w:val="de-DE"/>
        </w:rPr>
        <w:t>Freude</w:t>
      </w:r>
      <w:r w:rsidR="00E350FB" w:rsidRPr="00E33C0C">
        <w:rPr>
          <w:lang w:val="de-DE"/>
        </w:rPr>
        <w:t>“</w:t>
      </w:r>
      <w:r w:rsidRPr="00E33C0C">
        <w:rPr>
          <w:lang w:val="de-DE"/>
        </w:rPr>
        <w:t>, bietet viele der Unterhaltungselemente, die Cirque du Soleil-Fans erwarten: atemberaubende Akrobatik, wunderschöne Bühnenkunst und eine poetische Geschichte</w:t>
      </w:r>
      <w:r w:rsidRPr="00E33C0C">
        <w:rPr>
          <w:lang w:val="de-DE"/>
        </w:rPr>
        <w:t>.</w:t>
      </w:r>
    </w:p>
    <w:p w14:paraId="6435788C" w14:textId="77777777" w:rsidR="00493212" w:rsidRPr="00E33C0C" w:rsidRDefault="00493212" w:rsidP="00063B5E">
      <w:pPr>
        <w:rPr>
          <w:bCs/>
          <w:lang w:val="de-DE"/>
        </w:rPr>
      </w:pPr>
    </w:p>
    <w:p w14:paraId="3224CEB5" w14:textId="01F047EC" w:rsidR="008165FA" w:rsidRPr="00E33C0C" w:rsidRDefault="00C22BEC" w:rsidP="00063B5E">
      <w:pPr>
        <w:rPr>
          <w:b/>
          <w:lang w:val="de-DE"/>
        </w:rPr>
      </w:pPr>
      <w:r w:rsidRPr="00E33C0C">
        <w:rPr>
          <w:b/>
          <w:lang w:val="de-DE"/>
        </w:rPr>
        <w:t>Eine unwillkommene Unterbrechung</w:t>
      </w:r>
    </w:p>
    <w:p w14:paraId="20EBF650" w14:textId="0C779BBF" w:rsidR="008165FA" w:rsidRPr="00E33C0C" w:rsidRDefault="00C22BEC" w:rsidP="00063B5E">
      <w:pPr>
        <w:rPr>
          <w:bCs/>
          <w:lang w:val="de-DE"/>
        </w:rPr>
      </w:pPr>
      <w:r w:rsidRPr="00E33C0C">
        <w:rPr>
          <w:lang w:val="de-DE"/>
        </w:rPr>
        <w:t xml:space="preserve">Die lange Pause durch die Pandemie bot dem Tonteam die Möglichkeit, jeden Teil der Signalkette genau zu untersuchen: </w:t>
      </w:r>
      <w:r w:rsidRPr="00E33C0C">
        <w:rPr>
          <w:lang w:val="de-DE"/>
        </w:rPr>
        <w:t>„</w:t>
      </w:r>
      <w:r w:rsidRPr="00E33C0C">
        <w:rPr>
          <w:lang w:val="de-DE"/>
        </w:rPr>
        <w:t>Wir</w:t>
      </w:r>
      <w:r w:rsidRPr="00E33C0C">
        <w:rPr>
          <w:lang w:val="de-DE"/>
        </w:rPr>
        <w:t xml:space="preserve"> </w:t>
      </w:r>
      <w:r w:rsidRPr="00E33C0C">
        <w:rPr>
          <w:lang w:val="de-DE"/>
        </w:rPr>
        <w:t>konnten uns alles genauer ansehen, auch die HF</w:t>
      </w:r>
      <w:r w:rsidRPr="00E33C0C">
        <w:rPr>
          <w:lang w:val="de-DE"/>
        </w:rPr>
        <w:t>“</w:t>
      </w:r>
      <w:r w:rsidRPr="00E33C0C">
        <w:rPr>
          <w:lang w:val="de-DE"/>
        </w:rPr>
        <w:t xml:space="preserve">, sagt Steuart. </w:t>
      </w:r>
      <w:r w:rsidR="009150BF" w:rsidRPr="00E33C0C">
        <w:rPr>
          <w:lang w:val="de-DE"/>
        </w:rPr>
        <w:t>„</w:t>
      </w:r>
      <w:r w:rsidRPr="00E33C0C">
        <w:rPr>
          <w:lang w:val="de-DE"/>
        </w:rPr>
        <w:t>Man kann ein augenscheinlich funktionierendes System haben, wenn man aber zwei oder drei Glieder in der Audiokette verbessern kann, kann man am Ende eine noch bessere Gesamtleistung herausholen. Wenn wir auf Tour sind, haben wir normalerweise nur einen Tag in jeder Stadt, um alle Wartungsarbeiten durchzuführen.</w:t>
      </w:r>
      <w:r w:rsidR="009150BF" w:rsidRPr="00E33C0C">
        <w:rPr>
          <w:lang w:val="de-DE"/>
        </w:rPr>
        <w:t>“</w:t>
      </w:r>
      <w:r w:rsidRPr="00E33C0C">
        <w:rPr>
          <w:lang w:val="de-DE"/>
        </w:rPr>
        <w:t xml:space="preserve"> Im Fall des Sennheiser Digital 6000 Wireless Systems, das bereits in Alegria eingesetzt wurde, musste das Team nichts weiter tun, als ein empfohlenes Firmware-Update durchzuführen. </w:t>
      </w:r>
      <w:r w:rsidR="009150BF" w:rsidRPr="00E33C0C">
        <w:rPr>
          <w:lang w:val="de-DE"/>
        </w:rPr>
        <w:t>„</w:t>
      </w:r>
      <w:r w:rsidRPr="00E33C0C">
        <w:rPr>
          <w:lang w:val="de-DE"/>
        </w:rPr>
        <w:t>Wir haben es getestet und alles hat einfach funktioniert</w:t>
      </w:r>
      <w:r w:rsidRPr="00E33C0C">
        <w:rPr>
          <w:lang w:val="de-DE"/>
        </w:rPr>
        <w:t>.</w:t>
      </w:r>
      <w:r w:rsidR="009150BF" w:rsidRPr="00E33C0C">
        <w:rPr>
          <w:bCs/>
          <w:lang w:val="de-DE"/>
        </w:rPr>
        <w:t>“</w:t>
      </w:r>
    </w:p>
    <w:p w14:paraId="37E89FF6" w14:textId="724D6D2A" w:rsidR="004717ED" w:rsidRPr="00E33C0C" w:rsidRDefault="004717ED" w:rsidP="00063B5E">
      <w:pPr>
        <w:rPr>
          <w:bCs/>
          <w:lang w:val="de-DE"/>
        </w:rPr>
      </w:pPr>
    </w:p>
    <w:p w14:paraId="2020E482" w14:textId="343231D9" w:rsidR="00D119FE" w:rsidRPr="00E33C0C" w:rsidRDefault="000356F9" w:rsidP="00063B5E">
      <w:pPr>
        <w:rPr>
          <w:bCs/>
          <w:lang w:val="de-DE"/>
        </w:rPr>
      </w:pPr>
      <w:r w:rsidRPr="00E33C0C">
        <w:rPr>
          <w:lang w:val="de-DE"/>
        </w:rPr>
        <w:lastRenderedPageBreak/>
        <w:t xml:space="preserve">Einer der Gründe, warum sich der Cirque du Soleil für das Digital 6000 System entschied, war seine Fähigkeit, Frequenzen in einer zunehmend überlasteten HF-Umgebung zu erkennen und zu speichern: </w:t>
      </w:r>
      <w:r w:rsidRPr="00E33C0C">
        <w:rPr>
          <w:lang w:val="de-DE"/>
        </w:rPr>
        <w:t>„</w:t>
      </w:r>
      <w:r w:rsidRPr="00E33C0C">
        <w:rPr>
          <w:lang w:val="de-DE"/>
        </w:rPr>
        <w:t>Das Spektrum wird immer voller</w:t>
      </w:r>
      <w:r w:rsidRPr="00E33C0C">
        <w:rPr>
          <w:lang w:val="de-DE"/>
        </w:rPr>
        <w:t>“</w:t>
      </w:r>
      <w:r w:rsidRPr="00E33C0C">
        <w:rPr>
          <w:lang w:val="de-DE"/>
        </w:rPr>
        <w:t xml:space="preserve">, bemerkt Steuart, der die regelmäßigen Firmware-Updates von Sennheiser zu schätzen weiß. </w:t>
      </w:r>
      <w:r w:rsidRPr="00E33C0C">
        <w:rPr>
          <w:lang w:val="de-DE"/>
        </w:rPr>
        <w:t>„</w:t>
      </w:r>
      <w:r w:rsidRPr="00E33C0C">
        <w:rPr>
          <w:lang w:val="de-DE"/>
        </w:rPr>
        <w:t>Als wir das Alegria vor anderthalb Jahren nach Miami schickten, hätten wir ohne das Digital 6000 die Show einfach nicht machen können</w:t>
      </w:r>
      <w:r w:rsidRPr="00E33C0C">
        <w:rPr>
          <w:lang w:val="de-DE"/>
        </w:rPr>
        <w:t xml:space="preserve"> – es </w:t>
      </w:r>
      <w:r w:rsidRPr="00E33C0C">
        <w:rPr>
          <w:lang w:val="de-DE"/>
        </w:rPr>
        <w:t>gab einfach keinen Platz für Funk. Mit den neuesten Firmware-Updates und dem neuen Link-Density-Modus ist es jetzt viel einfacher. Manchmal müssen wir alle unsere Funkkanäle in einen 6- oder 8-MHz-Block packen, wenn wir Glück haben. Also war die Möglichkeit, innerhalb einer so schmalen Bandbreite zu arbeiten, der Schlüssel</w:t>
      </w:r>
      <w:r w:rsidR="00E51635" w:rsidRPr="00E33C0C">
        <w:rPr>
          <w:bCs/>
          <w:lang w:val="de-DE"/>
        </w:rPr>
        <w:t>.</w:t>
      </w:r>
      <w:r w:rsidRPr="00E33C0C">
        <w:rPr>
          <w:bCs/>
          <w:lang w:val="de-DE"/>
        </w:rPr>
        <w:t>“</w:t>
      </w:r>
    </w:p>
    <w:p w14:paraId="151767FD" w14:textId="3DFD10DA" w:rsidR="001B21F7" w:rsidRPr="00E33C0C" w:rsidRDefault="001B21F7" w:rsidP="00063B5E">
      <w:pPr>
        <w:rPr>
          <w:bCs/>
          <w:lang w:val="de-DE"/>
        </w:rPr>
      </w:pPr>
    </w:p>
    <w:tbl>
      <w:tblPr>
        <w:tblStyle w:val="Tabellenraster"/>
        <w:tblW w:w="7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69"/>
        <w:gridCol w:w="3781"/>
      </w:tblGrid>
      <w:tr w:rsidR="00365AC0" w:rsidRPr="00E33C0C" w14:paraId="5E32F515" w14:textId="77777777" w:rsidTr="007C07C6">
        <w:trPr>
          <w:trHeight w:val="3529"/>
        </w:trPr>
        <w:tc>
          <w:tcPr>
            <w:tcW w:w="3969" w:type="dxa"/>
          </w:tcPr>
          <w:p w14:paraId="2EA2F740" w14:textId="5381B2A3" w:rsidR="00365AC0" w:rsidRPr="00E33C0C" w:rsidRDefault="00776C70" w:rsidP="00365AC0">
            <w:pPr>
              <w:rPr>
                <w:lang w:val="de-DE"/>
              </w:rPr>
            </w:pPr>
            <w:r w:rsidRPr="00E33C0C">
              <w:rPr>
                <w:noProof/>
                <w:lang w:val="de-DE"/>
              </w:rPr>
              <w:drawing>
                <wp:inline distT="0" distB="0" distL="0" distR="0" wp14:anchorId="31AEE78A" wp14:editId="7766EA9B">
                  <wp:extent cx="2374711" cy="3166382"/>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o_6000 2.jpg"/>
                          <pic:cNvPicPr/>
                        </pic:nvPicPr>
                        <pic:blipFill>
                          <a:blip r:embed="rId10"/>
                          <a:stretch>
                            <a:fillRect/>
                          </a:stretch>
                        </pic:blipFill>
                        <pic:spPr>
                          <a:xfrm>
                            <a:off x="0" y="0"/>
                            <a:ext cx="2385742" cy="3181091"/>
                          </a:xfrm>
                          <a:prstGeom prst="rect">
                            <a:avLst/>
                          </a:prstGeom>
                        </pic:spPr>
                      </pic:pic>
                    </a:graphicData>
                  </a:graphic>
                </wp:inline>
              </w:drawing>
            </w:r>
          </w:p>
        </w:tc>
        <w:tc>
          <w:tcPr>
            <w:tcW w:w="3781" w:type="dxa"/>
          </w:tcPr>
          <w:p w14:paraId="2CD0845D" w14:textId="77777777" w:rsidR="008925A2" w:rsidRPr="00E33C0C" w:rsidRDefault="008925A2" w:rsidP="008925A2">
            <w:pPr>
              <w:pStyle w:val="Beschriftung"/>
              <w:ind w:left="28" w:right="-5"/>
              <w:rPr>
                <w:lang w:val="de-DE"/>
              </w:rPr>
            </w:pPr>
            <w:r w:rsidRPr="00E33C0C">
              <w:rPr>
                <w:lang w:val="de-DE"/>
              </w:rPr>
              <w:t xml:space="preserve">Bei der Cirque du Soleil-Produktion Alegria werden 18 Kanäle des Digital 6000 Drahtlossystems von Sennheiser verwendet </w:t>
            </w:r>
          </w:p>
          <w:p w14:paraId="5672BCB9" w14:textId="77777777" w:rsidR="008925A2" w:rsidRPr="00E33C0C" w:rsidRDefault="008925A2" w:rsidP="008925A2">
            <w:pPr>
              <w:pStyle w:val="Beschriftung"/>
              <w:ind w:left="28" w:right="-5"/>
              <w:rPr>
                <w:lang w:val="de-DE"/>
              </w:rPr>
            </w:pPr>
          </w:p>
          <w:p w14:paraId="7D270D37" w14:textId="5F565B4C" w:rsidR="00365AC0" w:rsidRPr="00E33C0C" w:rsidRDefault="008925A2" w:rsidP="008925A2">
            <w:pPr>
              <w:pStyle w:val="Beschriftung"/>
              <w:ind w:left="28" w:right="-5"/>
              <w:rPr>
                <w:lang w:val="de-DE"/>
              </w:rPr>
            </w:pPr>
            <w:r w:rsidRPr="00E33C0C">
              <w:rPr>
                <w:lang w:val="de-DE"/>
              </w:rPr>
              <w:t>Foto mit freundlicher Genehmigung von Cirque du Soleil</w:t>
            </w:r>
          </w:p>
        </w:tc>
      </w:tr>
    </w:tbl>
    <w:p w14:paraId="6B681F8E" w14:textId="51B3FCD5" w:rsidR="000244E9" w:rsidRPr="00E33C0C" w:rsidRDefault="000244E9" w:rsidP="00063B5E">
      <w:pPr>
        <w:rPr>
          <w:bCs/>
          <w:lang w:val="de-DE"/>
        </w:rPr>
      </w:pPr>
    </w:p>
    <w:p w14:paraId="00F74C80" w14:textId="66F02855" w:rsidR="007A03F1" w:rsidRPr="00E33C0C" w:rsidRDefault="00411E81" w:rsidP="0044700D">
      <w:pPr>
        <w:rPr>
          <w:bCs/>
          <w:lang w:val="de-DE"/>
        </w:rPr>
      </w:pPr>
      <w:r w:rsidRPr="00E33C0C">
        <w:rPr>
          <w:lang w:val="de-DE"/>
        </w:rPr>
        <w:t xml:space="preserve">Vor dem Ausbruch der COVID-19-Pandemie hatte der Cirque du Soleil mehr als ein Dutzend aktiver Shows, jede mit ihren eigenen künstlerischen und technischen Herausforderungen. Jetzt, in der Mitte der Wiederbelebungsphase, erreicht das Unternehmen schnell wieder das Niveau der Vorpandemie: </w:t>
      </w:r>
      <w:r w:rsidRPr="00E33C0C">
        <w:rPr>
          <w:lang w:val="de-DE"/>
        </w:rPr>
        <w:t>„</w:t>
      </w:r>
      <w:r w:rsidRPr="00E33C0C">
        <w:rPr>
          <w:lang w:val="de-DE"/>
        </w:rPr>
        <w:t>Vor COVID hatten wir 12 Aufführungen, was sehr viel war. Jetzt, mit Alegria und mindestens vier weiteren Produktionen, darunter KOOZA, LUZIA, KURIOS - Cabinet of Curiosities und OVO, die 2022 kommen, sind wir auf einem guten Weg. Es sind noch viele weitere Shows in Arbeit</w:t>
      </w:r>
      <w:r w:rsidRPr="00E33C0C">
        <w:rPr>
          <w:lang w:val="de-DE"/>
        </w:rPr>
        <w:t>“</w:t>
      </w:r>
      <w:r w:rsidRPr="00E33C0C">
        <w:rPr>
          <w:lang w:val="de-DE"/>
        </w:rPr>
        <w:t>, sagt er</w:t>
      </w:r>
      <w:r w:rsidRPr="00E33C0C">
        <w:rPr>
          <w:lang w:val="de-DE"/>
        </w:rPr>
        <w:t>.</w:t>
      </w:r>
    </w:p>
    <w:p w14:paraId="027CAFF7" w14:textId="43BEA392" w:rsidR="00201D28" w:rsidRPr="00E33C0C" w:rsidRDefault="00201D28" w:rsidP="0044700D">
      <w:pPr>
        <w:rPr>
          <w:bCs/>
          <w:lang w:val="de-DE"/>
        </w:rPr>
      </w:pPr>
    </w:p>
    <w:p w14:paraId="0395E991" w14:textId="292E04C4" w:rsidR="00411E81" w:rsidRPr="00E33C0C" w:rsidRDefault="00411E81" w:rsidP="0044700D">
      <w:pPr>
        <w:rPr>
          <w:bCs/>
          <w:lang w:val="de-DE"/>
        </w:rPr>
      </w:pPr>
    </w:p>
    <w:p w14:paraId="6579A9AB" w14:textId="77777777" w:rsidR="00411E81" w:rsidRPr="00E33C0C" w:rsidRDefault="00411E81" w:rsidP="0044700D">
      <w:pPr>
        <w:rPr>
          <w:bCs/>
          <w:lang w:val="de-DE"/>
        </w:rPr>
      </w:pPr>
    </w:p>
    <w:p w14:paraId="782C96C3" w14:textId="154CC665" w:rsidR="00D7106E" w:rsidRPr="00E33C0C" w:rsidRDefault="006345C4" w:rsidP="0044700D">
      <w:pPr>
        <w:rPr>
          <w:b/>
          <w:lang w:val="de-DE"/>
        </w:rPr>
      </w:pPr>
      <w:r w:rsidRPr="00E33C0C">
        <w:rPr>
          <w:b/>
          <w:lang w:val="de-DE"/>
        </w:rPr>
        <w:lastRenderedPageBreak/>
        <w:t>Alle Systeme laufen mit Sennheiser Digital 6000</w:t>
      </w:r>
    </w:p>
    <w:p w14:paraId="702CFC01" w14:textId="1F536F3D" w:rsidR="00201D28" w:rsidRPr="00E33C0C" w:rsidRDefault="006345C4" w:rsidP="0044700D">
      <w:pPr>
        <w:rPr>
          <w:bCs/>
          <w:lang w:val="de-DE"/>
        </w:rPr>
      </w:pPr>
      <w:r w:rsidRPr="00E33C0C">
        <w:rPr>
          <w:lang w:val="de-DE"/>
        </w:rPr>
        <w:t xml:space="preserve">Für Alegria, für das in Houston geprobt wurde, wurden 18 Kanäle des Digital 6000 Systems eingesetzt, zusammen mit mehreren Taschensendern und einem Paar SKM 6000 Handsendern. </w:t>
      </w:r>
      <w:r w:rsidR="00021CF9" w:rsidRPr="00E33C0C">
        <w:rPr>
          <w:lang w:val="de-DE"/>
        </w:rPr>
        <w:t>„</w:t>
      </w:r>
      <w:r w:rsidRPr="00E33C0C">
        <w:rPr>
          <w:lang w:val="de-DE"/>
        </w:rPr>
        <w:t>Die Taschensender sind in den Kostümen versteckt und ziemlich gut geschützt</w:t>
      </w:r>
      <w:r w:rsidR="00021CF9" w:rsidRPr="00E33C0C">
        <w:rPr>
          <w:lang w:val="de-DE"/>
        </w:rPr>
        <w:t>“</w:t>
      </w:r>
      <w:r w:rsidRPr="00E33C0C">
        <w:rPr>
          <w:lang w:val="de-DE"/>
        </w:rPr>
        <w:t xml:space="preserve">, sagt Steuart. </w:t>
      </w:r>
      <w:r w:rsidR="00021CF9" w:rsidRPr="00E33C0C">
        <w:rPr>
          <w:lang w:val="de-DE"/>
        </w:rPr>
        <w:t>„</w:t>
      </w:r>
      <w:r w:rsidRPr="00E33C0C">
        <w:rPr>
          <w:lang w:val="de-DE"/>
        </w:rPr>
        <w:t xml:space="preserve">Unsere Garderobenabteilung ist fantastisch </w:t>
      </w:r>
      <w:r w:rsidR="005E5192" w:rsidRPr="00E33C0C">
        <w:rPr>
          <w:lang w:val="de-DE"/>
        </w:rPr>
        <w:t xml:space="preserve">– sie </w:t>
      </w:r>
      <w:r w:rsidRPr="00E33C0C">
        <w:rPr>
          <w:lang w:val="de-DE"/>
        </w:rPr>
        <w:t>bringen diese kleinen Taschen überall dort im Kostüm an, wo es für den Künstler am besten passt</w:t>
      </w:r>
      <w:r w:rsidR="005E5192" w:rsidRPr="00E33C0C">
        <w:rPr>
          <w:lang w:val="de-DE"/>
        </w:rPr>
        <w:t xml:space="preserve"> – an </w:t>
      </w:r>
      <w:r w:rsidRPr="00E33C0C">
        <w:rPr>
          <w:lang w:val="de-DE"/>
        </w:rPr>
        <w:t>der Innenseite des Oberschenkels, am Rücken, hinter dem Hals oder unter dem Arm.</w:t>
      </w:r>
      <w:r w:rsidR="005E5192" w:rsidRPr="00E33C0C">
        <w:rPr>
          <w:lang w:val="de-DE"/>
        </w:rPr>
        <w:t>“</w:t>
      </w:r>
      <w:r w:rsidRPr="00E33C0C">
        <w:rPr>
          <w:lang w:val="de-DE"/>
        </w:rPr>
        <w:t xml:space="preserve"> Steuart schätzt die winzige Größe des SK 6212 Taschensenders: </w:t>
      </w:r>
      <w:r w:rsidR="005E5192" w:rsidRPr="00E33C0C">
        <w:rPr>
          <w:lang w:val="de-DE"/>
        </w:rPr>
        <w:t>„</w:t>
      </w:r>
      <w:r w:rsidRPr="00E33C0C">
        <w:rPr>
          <w:lang w:val="de-DE"/>
        </w:rPr>
        <w:t>Diese wirklich kleinen Sender sind fantastisch und wir können sie überall anbringen. Außerdem sind die Informationen, die in unserem Sennheiser Wireless Systems Manager (WSM) ankommen – Batteriestand, Stummschaltung und mehr – sehr hilfreich</w:t>
      </w:r>
      <w:r w:rsidRPr="00E33C0C">
        <w:rPr>
          <w:lang w:val="de-DE"/>
        </w:rPr>
        <w:t>.“</w:t>
      </w:r>
    </w:p>
    <w:p w14:paraId="792F9A6A" w14:textId="3243CB92" w:rsidR="001B21F7" w:rsidRPr="00E33C0C" w:rsidRDefault="001B21F7" w:rsidP="0044700D">
      <w:pPr>
        <w:rPr>
          <w:bCs/>
          <w:lang w:val="de-DE"/>
        </w:rPr>
      </w:pPr>
    </w:p>
    <w:tbl>
      <w:tblPr>
        <w:tblStyle w:val="Tabellenraster"/>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40"/>
        <w:gridCol w:w="2620"/>
      </w:tblGrid>
      <w:tr w:rsidR="00365AC0" w:rsidRPr="00E33C0C" w14:paraId="05F67E49" w14:textId="77777777" w:rsidTr="001103AD">
        <w:trPr>
          <w:trHeight w:val="3529"/>
        </w:trPr>
        <w:tc>
          <w:tcPr>
            <w:tcW w:w="5840" w:type="dxa"/>
          </w:tcPr>
          <w:p w14:paraId="155F56FC" w14:textId="61AE0302" w:rsidR="00365AC0" w:rsidRPr="00E33C0C" w:rsidRDefault="00CD34B9" w:rsidP="00365AC0">
            <w:pPr>
              <w:rPr>
                <w:lang w:val="de-DE"/>
              </w:rPr>
            </w:pPr>
            <w:r w:rsidRPr="00E33C0C">
              <w:rPr>
                <w:noProof/>
                <w:lang w:val="de-DE"/>
              </w:rPr>
              <w:drawing>
                <wp:inline distT="0" distB="0" distL="0" distR="0" wp14:anchorId="6BB63FE3" wp14:editId="7783835C">
                  <wp:extent cx="3582538" cy="23883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VO_behind_the_scenes (5).JPG"/>
                          <pic:cNvPicPr/>
                        </pic:nvPicPr>
                        <pic:blipFill>
                          <a:blip r:embed="rId11"/>
                          <a:stretch>
                            <a:fillRect/>
                          </a:stretch>
                        </pic:blipFill>
                        <pic:spPr>
                          <a:xfrm>
                            <a:off x="0" y="0"/>
                            <a:ext cx="3586665" cy="2391110"/>
                          </a:xfrm>
                          <a:prstGeom prst="rect">
                            <a:avLst/>
                          </a:prstGeom>
                        </pic:spPr>
                      </pic:pic>
                    </a:graphicData>
                  </a:graphic>
                </wp:inline>
              </w:drawing>
            </w:r>
          </w:p>
        </w:tc>
        <w:tc>
          <w:tcPr>
            <w:tcW w:w="2620" w:type="dxa"/>
          </w:tcPr>
          <w:p w14:paraId="466390AE" w14:textId="77777777" w:rsidR="00B910B0" w:rsidRPr="00E33C0C" w:rsidRDefault="00B910B0" w:rsidP="00B910B0">
            <w:pPr>
              <w:pStyle w:val="Beschriftung"/>
              <w:ind w:left="28" w:right="-113"/>
              <w:rPr>
                <w:lang w:val="de-DE"/>
              </w:rPr>
            </w:pPr>
            <w:r w:rsidRPr="00E33C0C">
              <w:rPr>
                <w:lang w:val="de-DE"/>
              </w:rPr>
              <w:t>Während der Produktionen des Cirque du Soleil kann das Produktionsteam hinter der Bühne mit der Sennheiser Wireless Systems Manager (WSM) Software den Batteriestand und eine Vielzahl anderer Informationen überwachen</w:t>
            </w:r>
          </w:p>
          <w:p w14:paraId="74B24537" w14:textId="77777777" w:rsidR="00B910B0" w:rsidRPr="00E33C0C" w:rsidRDefault="00B910B0" w:rsidP="00B910B0">
            <w:pPr>
              <w:pStyle w:val="Beschriftung"/>
              <w:ind w:left="28" w:right="-113"/>
              <w:rPr>
                <w:lang w:val="de-DE"/>
              </w:rPr>
            </w:pPr>
          </w:p>
          <w:p w14:paraId="50AFDE78" w14:textId="4E2E18B4" w:rsidR="00365AC0" w:rsidRPr="00E33C0C" w:rsidRDefault="00B910B0" w:rsidP="00B910B0">
            <w:pPr>
              <w:pStyle w:val="Beschriftung"/>
              <w:ind w:left="28" w:right="-113"/>
              <w:rPr>
                <w:lang w:val="de-DE"/>
              </w:rPr>
            </w:pPr>
            <w:r w:rsidRPr="00E33C0C">
              <w:rPr>
                <w:lang w:val="de-DE"/>
              </w:rPr>
              <w:t>Foto mit freundlicher Genehmigung von Cirque du Soleil</w:t>
            </w:r>
          </w:p>
        </w:tc>
      </w:tr>
    </w:tbl>
    <w:p w14:paraId="26F34FC7" w14:textId="6540905A" w:rsidR="00F60B29" w:rsidRPr="00E33C0C" w:rsidRDefault="00F60B29" w:rsidP="00992975">
      <w:pPr>
        <w:rPr>
          <w:lang w:val="de-DE"/>
        </w:rPr>
      </w:pPr>
    </w:p>
    <w:p w14:paraId="78EEADF3" w14:textId="5823D50E" w:rsidR="00821214" w:rsidRPr="00E33C0C" w:rsidRDefault="00D87135" w:rsidP="00992975">
      <w:pPr>
        <w:rPr>
          <w:bCs/>
          <w:lang w:val="de-DE"/>
        </w:rPr>
      </w:pPr>
      <w:r w:rsidRPr="00E33C0C">
        <w:rPr>
          <w:lang w:val="de-DE"/>
        </w:rPr>
        <w:t xml:space="preserve">Bei KOOZA verwendet das Produktionsteam des Cirque du Soleil 10 Kanäle des Digital 6000-Systems, darunter auch einige besonders anspruchsvolle Bühnenanwendungen: </w:t>
      </w:r>
      <w:r w:rsidRPr="00E33C0C">
        <w:rPr>
          <w:lang w:val="de-DE"/>
        </w:rPr>
        <w:t>„</w:t>
      </w:r>
      <w:r w:rsidRPr="00E33C0C">
        <w:rPr>
          <w:lang w:val="de-DE"/>
        </w:rPr>
        <w:t>Wir haben einen Mann in einem großen, wuscheligen Hundekostüm, der ein drahtloses Mikrofon trägt, und in einer anderen Szene haben wir ein großes Konfetti-Gebläse, das ebenfalls ein drahtloses Mikrofon hat, um das Geräusch des Gebläses aufzunehmen</w:t>
      </w:r>
      <w:r w:rsidRPr="00E33C0C">
        <w:rPr>
          <w:lang w:val="de-DE"/>
        </w:rPr>
        <w:t>“</w:t>
      </w:r>
      <w:r w:rsidRPr="00E33C0C">
        <w:rPr>
          <w:lang w:val="de-DE"/>
        </w:rPr>
        <w:t xml:space="preserve">, sagt Steuart. Ganz gleich, um welche Anwendung es sich handelt, das Team erwartet sowohl Zuverlässigkeit als auch eine einwandfreie Audioqualität: </w:t>
      </w:r>
      <w:r w:rsidRPr="00E33C0C">
        <w:rPr>
          <w:lang w:val="de-DE"/>
        </w:rPr>
        <w:t>„</w:t>
      </w:r>
      <w:r w:rsidRPr="00E33C0C">
        <w:rPr>
          <w:lang w:val="de-DE"/>
        </w:rPr>
        <w:t>Alles, was wir über das Digital 6000 Wireless laufen lassen, ist super klar und hört sich großartig an</w:t>
      </w:r>
      <w:r w:rsidRPr="00E33C0C">
        <w:rPr>
          <w:lang w:val="de-DE"/>
        </w:rPr>
        <w:t>“</w:t>
      </w:r>
      <w:r w:rsidRPr="00E33C0C">
        <w:rPr>
          <w:lang w:val="de-DE"/>
        </w:rPr>
        <w:t xml:space="preserve">, sagt Steuart. </w:t>
      </w:r>
      <w:r w:rsidRPr="00E33C0C">
        <w:rPr>
          <w:lang w:val="de-DE"/>
        </w:rPr>
        <w:t>„</w:t>
      </w:r>
      <w:r w:rsidRPr="00E33C0C">
        <w:rPr>
          <w:lang w:val="de-DE"/>
        </w:rPr>
        <w:t>Es ist auch super einfach, Instrumente an unsere Bodypacks anzuschließen, und es klingt immer großartig. Mit anderen Marken hatten wir nicht so viel Erfolg, wenn es um diese Art von Flexibilität mit Instrumenten und Mikrofonen geht</w:t>
      </w:r>
      <w:r w:rsidRPr="00E33C0C">
        <w:rPr>
          <w:lang w:val="de-DE"/>
        </w:rPr>
        <w:t>“</w:t>
      </w:r>
      <w:r w:rsidRPr="00E33C0C">
        <w:rPr>
          <w:lang w:val="de-DE"/>
        </w:rPr>
        <w:t>, fügt er hinzu</w:t>
      </w:r>
      <w:r w:rsidRPr="00E33C0C">
        <w:rPr>
          <w:lang w:val="de-DE"/>
        </w:rPr>
        <w:t>.</w:t>
      </w:r>
    </w:p>
    <w:p w14:paraId="2EA1325E" w14:textId="560F3569" w:rsidR="00D7106E" w:rsidRPr="00E33C0C" w:rsidRDefault="004417D6" w:rsidP="00136A89">
      <w:pPr>
        <w:rPr>
          <w:b/>
          <w:bCs/>
          <w:lang w:val="de-DE"/>
        </w:rPr>
      </w:pPr>
      <w:r w:rsidRPr="00E33C0C">
        <w:rPr>
          <w:b/>
          <w:bCs/>
          <w:lang w:val="de-DE"/>
        </w:rPr>
        <w:lastRenderedPageBreak/>
        <w:t>Ein verlässliches Netzwerk</w:t>
      </w:r>
    </w:p>
    <w:p w14:paraId="55669C22" w14:textId="19A4F4E4" w:rsidR="00136A89" w:rsidRPr="00E33C0C" w:rsidRDefault="004417D6" w:rsidP="00136A89">
      <w:pPr>
        <w:rPr>
          <w:bCs/>
          <w:lang w:val="de-DE"/>
        </w:rPr>
      </w:pPr>
      <w:r w:rsidRPr="00E33C0C">
        <w:rPr>
          <w:lang w:val="de-DE"/>
        </w:rPr>
        <w:t xml:space="preserve">Steuart freut sich zwar über die Wiederaufnahme der Tourproduktionen des Cirque du Soleil, ist aber auch dankbar für die Schulung und Unterstützung, die Sennheiser in den letzten 20 Monaten geleistet hat: </w:t>
      </w:r>
      <w:r w:rsidRPr="00E33C0C">
        <w:rPr>
          <w:lang w:val="de-DE"/>
        </w:rPr>
        <w:t>„</w:t>
      </w:r>
      <w:r w:rsidRPr="00E33C0C">
        <w:rPr>
          <w:lang w:val="de-DE"/>
        </w:rPr>
        <w:t>Als die Pandemie begann, war Jamie [Criswell, Business Development Manager bei Sennheiser] am nächsten Tag bei uns am Telefon und bot Schulungen an</w:t>
      </w:r>
      <w:r w:rsidRPr="00E33C0C">
        <w:rPr>
          <w:lang w:val="de-DE"/>
        </w:rPr>
        <w:t>“</w:t>
      </w:r>
      <w:r w:rsidRPr="00E33C0C">
        <w:rPr>
          <w:lang w:val="de-DE"/>
        </w:rPr>
        <w:t xml:space="preserve">, erinnert sich Steuart. </w:t>
      </w:r>
      <w:r w:rsidRPr="00E33C0C">
        <w:rPr>
          <w:lang w:val="de-DE"/>
        </w:rPr>
        <w:t>„</w:t>
      </w:r>
      <w:r w:rsidRPr="00E33C0C">
        <w:rPr>
          <w:lang w:val="de-DE"/>
        </w:rPr>
        <w:t>Das war fantastisch</w:t>
      </w:r>
      <w:r w:rsidRPr="00E33C0C">
        <w:rPr>
          <w:lang w:val="de-DE"/>
        </w:rPr>
        <w:t xml:space="preserve"> – Sennheiser</w:t>
      </w:r>
      <w:r w:rsidRPr="00E33C0C">
        <w:rPr>
          <w:lang w:val="de-DE"/>
        </w:rPr>
        <w:t xml:space="preserve"> machte uns klar, dass sie wissen wollten, was passiert, und dass sie sicherstellen wollten, dass wir alles hatten, was wir brauchten, um die Shows durchzuführen. Diese Unterstützung war unbezahlbar und wurde von allen in unserem Team sehr geschätzt</w:t>
      </w:r>
      <w:r w:rsidRPr="00E33C0C">
        <w:rPr>
          <w:lang w:val="de-DE"/>
        </w:rPr>
        <w:t>.“</w:t>
      </w:r>
    </w:p>
    <w:p w14:paraId="49F9D2E6" w14:textId="101C96C0" w:rsidR="002B64F1" w:rsidRPr="00E33C0C" w:rsidRDefault="002B64F1" w:rsidP="00992975">
      <w:pPr>
        <w:rPr>
          <w:lang w:val="de-DE"/>
        </w:rPr>
      </w:pPr>
    </w:p>
    <w:p w14:paraId="6877042E" w14:textId="363CA24A" w:rsidR="009270BF" w:rsidRPr="00E33C0C" w:rsidRDefault="009270BF" w:rsidP="009270BF">
      <w:pPr>
        <w:rPr>
          <w:lang w:val="de-DE"/>
        </w:rPr>
      </w:pPr>
      <w:r w:rsidRPr="00E33C0C">
        <w:rPr>
          <w:lang w:val="de-DE"/>
        </w:rPr>
        <w:t xml:space="preserve">Die hochauflösenden Bilder dieser Pressemitteilung können </w:t>
      </w:r>
      <w:hyperlink r:id="rId12" w:history="1">
        <w:r w:rsidRPr="00E33C0C">
          <w:rPr>
            <w:rStyle w:val="Hyperlink"/>
            <w:color w:val="0095D5" w:themeColor="accent1"/>
            <w:lang w:val="de-DE"/>
          </w:rPr>
          <w:t>hier</w:t>
        </w:r>
      </w:hyperlink>
      <w:r w:rsidRPr="00E33C0C">
        <w:rPr>
          <w:color w:val="0095D5" w:themeColor="accent1"/>
          <w:lang w:val="de-DE"/>
        </w:rPr>
        <w:t xml:space="preserve"> </w:t>
      </w:r>
      <w:r w:rsidRPr="00E33C0C">
        <w:rPr>
          <w:lang w:val="de-DE"/>
        </w:rPr>
        <w:t xml:space="preserve">heruntergeladen werden. </w:t>
      </w:r>
    </w:p>
    <w:p w14:paraId="7390CE63" w14:textId="4F2AC840" w:rsidR="00F60B29" w:rsidRPr="00E33C0C" w:rsidRDefault="00F60B29" w:rsidP="00992975">
      <w:pPr>
        <w:rPr>
          <w:lang w:val="de-DE"/>
        </w:rPr>
      </w:pPr>
    </w:p>
    <w:p w14:paraId="37511126" w14:textId="77777777" w:rsidR="009270BF" w:rsidRPr="00E33C0C" w:rsidRDefault="009270BF" w:rsidP="00992975">
      <w:pPr>
        <w:rPr>
          <w:lang w:val="de-DE"/>
        </w:rPr>
      </w:pPr>
    </w:p>
    <w:p w14:paraId="19A6F1CE" w14:textId="77777777" w:rsidR="00EF192B" w:rsidRPr="00E33C0C" w:rsidRDefault="00EF192B" w:rsidP="00EF192B">
      <w:pPr>
        <w:spacing w:line="240" w:lineRule="auto"/>
        <w:rPr>
          <w:b/>
          <w:bCs/>
          <w:lang w:val="de-DE"/>
        </w:rPr>
      </w:pPr>
      <w:bookmarkStart w:id="1" w:name="_Hlk515635723"/>
      <w:r w:rsidRPr="00E33C0C">
        <w:rPr>
          <w:b/>
          <w:bCs/>
          <w:lang w:val="de-DE"/>
        </w:rPr>
        <w:t>Über die Marke Sennheiser</w:t>
      </w:r>
    </w:p>
    <w:p w14:paraId="34972D06" w14:textId="77777777" w:rsidR="00EF192B" w:rsidRPr="00E33C0C" w:rsidRDefault="00EF192B" w:rsidP="00EF192B">
      <w:pPr>
        <w:pStyle w:val="About"/>
        <w:rPr>
          <w:lang w:val="de-DE"/>
        </w:rPr>
      </w:pPr>
      <w:r w:rsidRPr="00E33C0C">
        <w:rPr>
          <w:lang w:val="de-DE" w:eastAsia="en-GB"/>
        </w:rPr>
        <w:t>Wir leben Audio. Wir atmen Audio. Immer und jederzeit. Es ist diese Leidenschaft, die uns antreibt, für unsere Kunden Audiolösungen zu entwickeln, die einen Unterschied machen. Die Zukunft der Audio-Welt zu gestalten und einzigartige Sound-Erlebnisse zu schaffen – dafür steht die Marke Sennheiser seit mehr als 75 Jahren. Während professionelle Audiolösungen wie Mikrofone, Meeting-Lösungen, Streaming-Technologien und Monitoring-Systeme zum Geschäft der Sennheiser electronic GmbH &amp; Co. KG gehören, wird das Geschäft mit Consumer Electronics-Produkten wie Kopfhörern, Soundbars und sprachoptimierten Hearables von der Sonova Holding AG unter der Lizenz von Sennheiser betrieben</w:t>
      </w:r>
      <w:r w:rsidRPr="00E33C0C">
        <w:rPr>
          <w:lang w:val="de-DE"/>
        </w:rPr>
        <w:t xml:space="preserve">. </w:t>
      </w:r>
    </w:p>
    <w:p w14:paraId="26A71A12" w14:textId="77777777" w:rsidR="00EF192B" w:rsidRPr="00E33C0C" w:rsidRDefault="00EF192B" w:rsidP="00EF192B">
      <w:pPr>
        <w:spacing w:line="240" w:lineRule="auto"/>
        <w:rPr>
          <w:lang w:val="de-DE"/>
        </w:rPr>
      </w:pPr>
    </w:p>
    <w:p w14:paraId="739FE4AD" w14:textId="77777777" w:rsidR="00EF192B" w:rsidRPr="00E33C0C" w:rsidRDefault="00EF192B" w:rsidP="00EF192B">
      <w:pPr>
        <w:spacing w:line="240" w:lineRule="auto"/>
        <w:rPr>
          <w:color w:val="0095D5" w:themeColor="accent1"/>
          <w:szCs w:val="18"/>
          <w:lang w:val="de-DE"/>
        </w:rPr>
      </w:pPr>
      <w:hyperlink r:id="rId13" w:history="1">
        <w:r w:rsidRPr="00E33C0C">
          <w:rPr>
            <w:rStyle w:val="Hyperlink"/>
            <w:color w:val="0095D5" w:themeColor="accent1"/>
            <w:szCs w:val="18"/>
            <w:u w:val="none"/>
            <w:lang w:val="de-DE"/>
          </w:rPr>
          <w:t>www.sennheiser.com</w:t>
        </w:r>
      </w:hyperlink>
      <w:r w:rsidRPr="00E33C0C">
        <w:rPr>
          <w:color w:val="0095D5" w:themeColor="accent1"/>
          <w:szCs w:val="18"/>
          <w:lang w:val="de-DE"/>
        </w:rPr>
        <w:t xml:space="preserve"> </w:t>
      </w:r>
    </w:p>
    <w:p w14:paraId="5814AD45" w14:textId="77777777" w:rsidR="00EF192B" w:rsidRPr="00E33C0C" w:rsidRDefault="00EF192B" w:rsidP="00EF192B">
      <w:pPr>
        <w:spacing w:line="240" w:lineRule="auto"/>
        <w:rPr>
          <w:color w:val="0095D5" w:themeColor="accent1"/>
          <w:szCs w:val="18"/>
          <w:lang w:val="de-DE"/>
        </w:rPr>
      </w:pPr>
      <w:hyperlink r:id="rId14" w:history="1">
        <w:r w:rsidRPr="00E33C0C">
          <w:rPr>
            <w:rStyle w:val="Hyperlink"/>
            <w:color w:val="0095D5" w:themeColor="accent1"/>
            <w:szCs w:val="18"/>
            <w:u w:val="none"/>
            <w:lang w:val="de-DE"/>
          </w:rPr>
          <w:t>www.sennheiser-hearing.com</w:t>
        </w:r>
      </w:hyperlink>
    </w:p>
    <w:bookmarkEnd w:id="1"/>
    <w:p w14:paraId="2C48039D" w14:textId="77777777" w:rsidR="00EF192B" w:rsidRPr="00E33C0C" w:rsidRDefault="00EF192B" w:rsidP="00EF192B">
      <w:pPr>
        <w:pStyle w:val="About"/>
        <w:rPr>
          <w:lang w:val="de-DE"/>
        </w:rPr>
      </w:pPr>
    </w:p>
    <w:p w14:paraId="61BF65D1" w14:textId="77777777" w:rsidR="00EF192B" w:rsidRPr="00E33C0C" w:rsidRDefault="00EF192B" w:rsidP="00EF192B">
      <w:pPr>
        <w:pStyle w:val="About"/>
        <w:rPr>
          <w:lang w:val="de-DE"/>
        </w:rPr>
      </w:pPr>
    </w:p>
    <w:p w14:paraId="06B1DD38" w14:textId="77777777" w:rsidR="00EF192B" w:rsidRPr="00E33C0C" w:rsidRDefault="00EF192B" w:rsidP="00EF192B">
      <w:pPr>
        <w:pStyle w:val="Contact"/>
        <w:rPr>
          <w:b/>
          <w:lang w:val="de-DE"/>
        </w:rPr>
      </w:pPr>
      <w:r w:rsidRPr="00E33C0C">
        <w:rPr>
          <w:b/>
          <w:lang w:val="de-DE"/>
        </w:rPr>
        <w:t>Lokaler Pressekontakt</w:t>
      </w:r>
    </w:p>
    <w:p w14:paraId="70805C19" w14:textId="77777777" w:rsidR="00EF192B" w:rsidRPr="00E33C0C" w:rsidRDefault="00EF192B" w:rsidP="00EF192B">
      <w:pPr>
        <w:pStyle w:val="Contact"/>
        <w:rPr>
          <w:lang w:val="de-DE"/>
        </w:rPr>
      </w:pPr>
    </w:p>
    <w:p w14:paraId="075A121D" w14:textId="77777777" w:rsidR="00EF192B" w:rsidRPr="00E33C0C" w:rsidRDefault="00EF192B" w:rsidP="00EF192B">
      <w:pPr>
        <w:pStyle w:val="Contact"/>
        <w:rPr>
          <w:color w:val="0095D5"/>
          <w:lang w:val="de-DE"/>
        </w:rPr>
      </w:pPr>
      <w:r w:rsidRPr="00E33C0C">
        <w:rPr>
          <w:color w:val="0095D5"/>
          <w:lang w:val="de-DE"/>
        </w:rPr>
        <w:t>Maik Robbe</w:t>
      </w:r>
    </w:p>
    <w:p w14:paraId="25758CB9" w14:textId="77777777" w:rsidR="00EF192B" w:rsidRPr="00E33C0C" w:rsidRDefault="00EF192B" w:rsidP="00EF192B">
      <w:pPr>
        <w:pStyle w:val="Contact"/>
        <w:rPr>
          <w:lang w:val="de-DE"/>
        </w:rPr>
      </w:pPr>
      <w:r w:rsidRPr="00E33C0C">
        <w:rPr>
          <w:lang w:val="de-DE"/>
        </w:rPr>
        <w:t>maik.robbe@sennheiser.com</w:t>
      </w:r>
    </w:p>
    <w:p w14:paraId="29A452CD" w14:textId="77777777" w:rsidR="00EF192B" w:rsidRPr="00E33C0C" w:rsidRDefault="00EF192B" w:rsidP="00EF192B">
      <w:pPr>
        <w:pStyle w:val="Contact"/>
        <w:rPr>
          <w:lang w:val="de-DE"/>
        </w:rPr>
      </w:pPr>
      <w:r w:rsidRPr="00E33C0C">
        <w:rPr>
          <w:lang w:val="de-DE"/>
        </w:rPr>
        <w:t>+49 (0)5130 600-1028</w:t>
      </w:r>
    </w:p>
    <w:p w14:paraId="200941CA" w14:textId="77777777" w:rsidR="00EF192B" w:rsidRPr="00E33C0C" w:rsidRDefault="00EF192B" w:rsidP="00EF192B">
      <w:pPr>
        <w:pStyle w:val="Contact"/>
        <w:rPr>
          <w:lang w:val="de-DE"/>
        </w:rPr>
      </w:pPr>
    </w:p>
    <w:p w14:paraId="1E2DA885" w14:textId="77777777" w:rsidR="00EF192B" w:rsidRPr="00E33C0C" w:rsidRDefault="00EF192B" w:rsidP="00EF192B">
      <w:pPr>
        <w:pStyle w:val="Contact"/>
        <w:rPr>
          <w:lang w:val="de-DE"/>
        </w:rPr>
      </w:pPr>
    </w:p>
    <w:p w14:paraId="35DBA85D" w14:textId="77777777" w:rsidR="00D3554B" w:rsidRPr="00E33C0C" w:rsidRDefault="00D3554B" w:rsidP="005A020F">
      <w:pPr>
        <w:rPr>
          <w:lang w:val="de-DE"/>
        </w:rPr>
      </w:pPr>
    </w:p>
    <w:sectPr w:rsidR="00D3554B" w:rsidRPr="00E33C0C" w:rsidSect="009031C7">
      <w:headerReference w:type="default" r:id="rId15"/>
      <w:headerReference w:type="first" r:id="rId16"/>
      <w:footerReference w:type="first" r:id="rId1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94D7C" w14:textId="77777777" w:rsidR="00326BE9" w:rsidRDefault="00326BE9" w:rsidP="00CA1EB9">
      <w:pPr>
        <w:spacing w:line="240" w:lineRule="auto"/>
      </w:pPr>
      <w:r>
        <w:separator/>
      </w:r>
    </w:p>
  </w:endnote>
  <w:endnote w:type="continuationSeparator" w:id="0">
    <w:p w14:paraId="3EDC601E" w14:textId="77777777" w:rsidR="00326BE9" w:rsidRDefault="00326BE9"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charset w:val="00"/>
    <w:family w:val="swiss"/>
    <w:pitch w:val="variable"/>
    <w:sig w:usb0="A00000AF" w:usb1="500020DB" w:usb2="00000000" w:usb3="00000000" w:csb0="00000093" w:csb1="00000000"/>
    <w:embedRegular r:id="rId1" w:fontKey="{B9398447-5050-4E23-A291-3223E3AE2E75}"/>
    <w:embedBold r:id="rId2" w:fontKey="{BDF6CCC9-5B1E-41C7-9C2A-787386D12076}"/>
    <w:embedItalic r:id="rId3" w:fontKey="{AC74A157-5951-4745-B3E0-ED57C30EAE86}"/>
    <w:embedBoldItalic r:id="rId4" w:fontKey="{DDF57E0D-046F-438B-B614-D0400802763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3F75EAA8-CC5E-48CD-AB9D-991162208207}"/>
  </w:font>
  <w:font w:name="Calibri">
    <w:panose1 w:val="020F0502020204030204"/>
    <w:charset w:val="00"/>
    <w:family w:val="swiss"/>
    <w:pitch w:val="variable"/>
    <w:sig w:usb0="E4002EFF" w:usb1="C000247B" w:usb2="00000009" w:usb3="00000000" w:csb0="000001FF" w:csb1="00000000"/>
    <w:embedRegular r:id="rId6" w:fontKey="{22BBAB43-8CD0-4BEB-8413-C703470BA9C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01F2888E" w:rsidR="00C85083" w:rsidRDefault="00C85083" w:rsidP="009031C7">
    <w:pPr>
      <w:pStyle w:val="Fuzeile"/>
      <w:tabs>
        <w:tab w:val="left" w:pos="3068"/>
      </w:tabs>
    </w:pPr>
    <w:r>
      <w:rPr>
        <w:noProof/>
        <w:lang w:val="en-US"/>
      </w:rPr>
      <w:drawing>
        <wp:anchor distT="0" distB="0" distL="114300" distR="114300" simplePos="0" relativeHeight="251673600" behindDoc="0" locked="1" layoutInCell="1" allowOverlap="1" wp14:anchorId="548C0058" wp14:editId="506D61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647B3" w14:textId="77777777" w:rsidR="00326BE9" w:rsidRDefault="00326BE9" w:rsidP="00CA1EB9">
      <w:pPr>
        <w:spacing w:line="240" w:lineRule="auto"/>
      </w:pPr>
      <w:r>
        <w:separator/>
      </w:r>
    </w:p>
  </w:footnote>
  <w:footnote w:type="continuationSeparator" w:id="0">
    <w:p w14:paraId="7C517375" w14:textId="77777777" w:rsidR="00326BE9" w:rsidRDefault="00326BE9"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6C0B3E82" w:rsidR="00C85083" w:rsidRPr="008E5D5C" w:rsidRDefault="00C85083" w:rsidP="008E5D5C">
    <w:pPr>
      <w:pStyle w:val="Kopfzeile"/>
      <w:rPr>
        <w:color w:val="0095D5" w:themeColor="accent1"/>
      </w:rPr>
    </w:pPr>
    <w:r w:rsidRPr="008E5D5C">
      <w:rPr>
        <w:color w:val="0095D5" w:themeColor="accent1"/>
      </w:rPr>
      <w:t>Press</w:t>
    </w:r>
    <w:r w:rsidR="00EF192B">
      <w:rPr>
        <w:color w:val="0095D5" w:themeColor="accent1"/>
      </w:rPr>
      <w:t>EMITTEILUNG</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Kopfzeile"/>
    </w:pPr>
    <w:r>
      <w:fldChar w:fldCharType="begin"/>
    </w:r>
    <w:r>
      <w:instrText xml:space="preserve"> PAGE  \* Arabic  \* MERGEFORMAT </w:instrText>
    </w:r>
    <w:r>
      <w:fldChar w:fldCharType="separate"/>
    </w:r>
    <w:r w:rsidR="002F6C5E">
      <w:rPr>
        <w:noProof/>
      </w:rPr>
      <w:t>2</w:t>
    </w:r>
    <w:r>
      <w:fldChar w:fldCharType="end"/>
    </w:r>
    <w:r>
      <w:t>/</w:t>
    </w:r>
    <w:r w:rsidR="00405FBD">
      <w:fldChar w:fldCharType="begin"/>
    </w:r>
    <w:r w:rsidR="00405FBD">
      <w:instrText xml:space="preserve"> NUMPAGES  \* Arabic  \* MERGEFORMAT </w:instrText>
    </w:r>
    <w:r w:rsidR="00405FBD">
      <w:fldChar w:fldCharType="separate"/>
    </w:r>
    <w:r w:rsidR="002F6C5E">
      <w:rPr>
        <w:noProof/>
      </w:rPr>
      <w:t>5</w:t>
    </w:r>
    <w:r w:rsidR="00405FB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660250C7" w:rsidR="00C85083" w:rsidRPr="008E5D5C" w:rsidRDefault="00C85083" w:rsidP="008E5D5C">
    <w:pPr>
      <w:pStyle w:val="Kopfzeile"/>
      <w:rPr>
        <w:color w:val="0095D5" w:themeColor="accent1"/>
      </w:rPr>
    </w:pPr>
    <w:r w:rsidRPr="008E5D5C">
      <w:rPr>
        <w:color w:val="0095D5" w:themeColor="accent1"/>
      </w:rPr>
      <w:t>Press</w:t>
    </w:r>
    <w:r w:rsidR="00EF192B">
      <w:rPr>
        <w:color w:val="0095D5" w:themeColor="accent1"/>
      </w:rPr>
      <w:t>EMITTEILUNG</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Kopfzeile"/>
    </w:pPr>
    <w:r>
      <w:fldChar w:fldCharType="begin"/>
    </w:r>
    <w:r>
      <w:instrText xml:space="preserve"> PAGE  \* Arabic  \* MERGEFORMAT </w:instrText>
    </w:r>
    <w:r>
      <w:fldChar w:fldCharType="separate"/>
    </w:r>
    <w:r w:rsidR="002F6C5E">
      <w:rPr>
        <w:noProof/>
      </w:rPr>
      <w:t>1</w:t>
    </w:r>
    <w:r>
      <w:fldChar w:fldCharType="end"/>
    </w:r>
    <w:r>
      <w:t>/</w:t>
    </w:r>
    <w:r w:rsidR="00405FBD">
      <w:fldChar w:fldCharType="begin"/>
    </w:r>
    <w:r w:rsidR="00405FBD">
      <w:instrText xml:space="preserve"> NUMP</w:instrText>
    </w:r>
    <w:r w:rsidR="00405FBD">
      <w:instrText xml:space="preserve">AGES  \* Arabic  \* MERGEFORMAT </w:instrText>
    </w:r>
    <w:r w:rsidR="00405FBD">
      <w:fldChar w:fldCharType="separate"/>
    </w:r>
    <w:r w:rsidR="002F6C5E">
      <w:rPr>
        <w:noProof/>
      </w:rPr>
      <w:t>5</w:t>
    </w:r>
    <w:r w:rsidR="00405FBD">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38899735">
    <w:abstractNumId w:val="4"/>
  </w:num>
  <w:num w:numId="2" w16cid:durableId="431513233">
    <w:abstractNumId w:val="2"/>
  </w:num>
  <w:num w:numId="3" w16cid:durableId="1023551046">
    <w:abstractNumId w:val="10"/>
  </w:num>
  <w:num w:numId="4" w16cid:durableId="1495872140">
    <w:abstractNumId w:val="3"/>
  </w:num>
  <w:num w:numId="5" w16cid:durableId="533006777">
    <w:abstractNumId w:val="9"/>
  </w:num>
  <w:num w:numId="6" w16cid:durableId="1570725830">
    <w:abstractNumId w:val="6"/>
  </w:num>
  <w:num w:numId="7" w16cid:durableId="16107001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39842767">
    <w:abstractNumId w:val="1"/>
  </w:num>
  <w:num w:numId="9" w16cid:durableId="1622105453">
    <w:abstractNumId w:val="7"/>
  </w:num>
  <w:num w:numId="10" w16cid:durableId="575241794">
    <w:abstractNumId w:val="0"/>
  </w:num>
  <w:num w:numId="11" w16cid:durableId="1568612393">
    <w:abstractNumId w:val="5"/>
  </w:num>
  <w:num w:numId="12" w16cid:durableId="20765891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3969"/>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020D6"/>
    <w:rsid w:val="00002A78"/>
    <w:rsid w:val="00004031"/>
    <w:rsid w:val="00007714"/>
    <w:rsid w:val="000134D7"/>
    <w:rsid w:val="00014C23"/>
    <w:rsid w:val="0001632B"/>
    <w:rsid w:val="0001676E"/>
    <w:rsid w:val="00021722"/>
    <w:rsid w:val="00021CF9"/>
    <w:rsid w:val="00022410"/>
    <w:rsid w:val="00023625"/>
    <w:rsid w:val="0002395F"/>
    <w:rsid w:val="000244E9"/>
    <w:rsid w:val="0002512B"/>
    <w:rsid w:val="000261B1"/>
    <w:rsid w:val="00031869"/>
    <w:rsid w:val="00034424"/>
    <w:rsid w:val="00034EDC"/>
    <w:rsid w:val="000356F9"/>
    <w:rsid w:val="00035FEE"/>
    <w:rsid w:val="00036188"/>
    <w:rsid w:val="0004359D"/>
    <w:rsid w:val="000451AC"/>
    <w:rsid w:val="00045FDA"/>
    <w:rsid w:val="00047987"/>
    <w:rsid w:val="00047CC0"/>
    <w:rsid w:val="00047D6A"/>
    <w:rsid w:val="00051597"/>
    <w:rsid w:val="00052598"/>
    <w:rsid w:val="000543D5"/>
    <w:rsid w:val="00056086"/>
    <w:rsid w:val="00060BEE"/>
    <w:rsid w:val="0006221A"/>
    <w:rsid w:val="000623DF"/>
    <w:rsid w:val="00062A68"/>
    <w:rsid w:val="00062CD9"/>
    <w:rsid w:val="000635D2"/>
    <w:rsid w:val="00063B5E"/>
    <w:rsid w:val="000650C7"/>
    <w:rsid w:val="0006630A"/>
    <w:rsid w:val="00071D44"/>
    <w:rsid w:val="00073B22"/>
    <w:rsid w:val="00075F1A"/>
    <w:rsid w:val="00077CC4"/>
    <w:rsid w:val="00080750"/>
    <w:rsid w:val="00081FFC"/>
    <w:rsid w:val="00082526"/>
    <w:rsid w:val="000850F9"/>
    <w:rsid w:val="00085798"/>
    <w:rsid w:val="0008579C"/>
    <w:rsid w:val="00086BC7"/>
    <w:rsid w:val="00090242"/>
    <w:rsid w:val="00091426"/>
    <w:rsid w:val="00093A44"/>
    <w:rsid w:val="00093A57"/>
    <w:rsid w:val="0009419C"/>
    <w:rsid w:val="00096C77"/>
    <w:rsid w:val="000A054A"/>
    <w:rsid w:val="000A0D75"/>
    <w:rsid w:val="000A51A8"/>
    <w:rsid w:val="000A6E24"/>
    <w:rsid w:val="000B131C"/>
    <w:rsid w:val="000B16C2"/>
    <w:rsid w:val="000B2DF7"/>
    <w:rsid w:val="000B2EE0"/>
    <w:rsid w:val="000B3F16"/>
    <w:rsid w:val="000B64FA"/>
    <w:rsid w:val="000B6CFB"/>
    <w:rsid w:val="000B7C57"/>
    <w:rsid w:val="000C1BEC"/>
    <w:rsid w:val="000C1C9D"/>
    <w:rsid w:val="000C443E"/>
    <w:rsid w:val="000C6D87"/>
    <w:rsid w:val="000C7189"/>
    <w:rsid w:val="000C79F5"/>
    <w:rsid w:val="000D07C3"/>
    <w:rsid w:val="000D0A9F"/>
    <w:rsid w:val="000D2DD0"/>
    <w:rsid w:val="000D4215"/>
    <w:rsid w:val="000D49E2"/>
    <w:rsid w:val="000D75D0"/>
    <w:rsid w:val="000D7A3E"/>
    <w:rsid w:val="000E0AAF"/>
    <w:rsid w:val="000E264D"/>
    <w:rsid w:val="000E463E"/>
    <w:rsid w:val="000E4E65"/>
    <w:rsid w:val="000E598D"/>
    <w:rsid w:val="000E6D54"/>
    <w:rsid w:val="000E7EEF"/>
    <w:rsid w:val="000F1105"/>
    <w:rsid w:val="000F6E45"/>
    <w:rsid w:val="000F712D"/>
    <w:rsid w:val="000F7E49"/>
    <w:rsid w:val="001030EE"/>
    <w:rsid w:val="001042FA"/>
    <w:rsid w:val="00106BB5"/>
    <w:rsid w:val="00107742"/>
    <w:rsid w:val="00107B76"/>
    <w:rsid w:val="00110939"/>
    <w:rsid w:val="001122A7"/>
    <w:rsid w:val="00112921"/>
    <w:rsid w:val="00115417"/>
    <w:rsid w:val="00117457"/>
    <w:rsid w:val="001178B7"/>
    <w:rsid w:val="00121501"/>
    <w:rsid w:val="00124508"/>
    <w:rsid w:val="0012541A"/>
    <w:rsid w:val="001274C0"/>
    <w:rsid w:val="001275E4"/>
    <w:rsid w:val="00127A3E"/>
    <w:rsid w:val="0013050D"/>
    <w:rsid w:val="00132A2D"/>
    <w:rsid w:val="00133565"/>
    <w:rsid w:val="00133894"/>
    <w:rsid w:val="00133FDB"/>
    <w:rsid w:val="001345C1"/>
    <w:rsid w:val="00135E3D"/>
    <w:rsid w:val="00136328"/>
    <w:rsid w:val="0013693D"/>
    <w:rsid w:val="00136A89"/>
    <w:rsid w:val="0014006E"/>
    <w:rsid w:val="0014010A"/>
    <w:rsid w:val="00140778"/>
    <w:rsid w:val="00140F32"/>
    <w:rsid w:val="0014367E"/>
    <w:rsid w:val="00146256"/>
    <w:rsid w:val="001466B9"/>
    <w:rsid w:val="00150F66"/>
    <w:rsid w:val="0015205A"/>
    <w:rsid w:val="00152FA9"/>
    <w:rsid w:val="0015391E"/>
    <w:rsid w:val="0015418A"/>
    <w:rsid w:val="00157F21"/>
    <w:rsid w:val="00161587"/>
    <w:rsid w:val="001624CA"/>
    <w:rsid w:val="0016268E"/>
    <w:rsid w:val="00163095"/>
    <w:rsid w:val="00163D40"/>
    <w:rsid w:val="00164725"/>
    <w:rsid w:val="0016666F"/>
    <w:rsid w:val="00167080"/>
    <w:rsid w:val="001676C0"/>
    <w:rsid w:val="0016778C"/>
    <w:rsid w:val="00167D2D"/>
    <w:rsid w:val="001714CD"/>
    <w:rsid w:val="00171F94"/>
    <w:rsid w:val="001747E2"/>
    <w:rsid w:val="0017713D"/>
    <w:rsid w:val="00177338"/>
    <w:rsid w:val="0018255A"/>
    <w:rsid w:val="001856F8"/>
    <w:rsid w:val="00185D5D"/>
    <w:rsid w:val="00186350"/>
    <w:rsid w:val="00187619"/>
    <w:rsid w:val="0019195A"/>
    <w:rsid w:val="00191E9E"/>
    <w:rsid w:val="001957A5"/>
    <w:rsid w:val="001958B6"/>
    <w:rsid w:val="001965A4"/>
    <w:rsid w:val="00196CD1"/>
    <w:rsid w:val="00197FE4"/>
    <w:rsid w:val="001A5A7D"/>
    <w:rsid w:val="001A7FAD"/>
    <w:rsid w:val="001B0208"/>
    <w:rsid w:val="001B21F7"/>
    <w:rsid w:val="001B2BAF"/>
    <w:rsid w:val="001B37E6"/>
    <w:rsid w:val="001B46A8"/>
    <w:rsid w:val="001B4B52"/>
    <w:rsid w:val="001B7D14"/>
    <w:rsid w:val="001C00CF"/>
    <w:rsid w:val="001C0811"/>
    <w:rsid w:val="001C3A23"/>
    <w:rsid w:val="001C63D8"/>
    <w:rsid w:val="001D2D56"/>
    <w:rsid w:val="001D4E25"/>
    <w:rsid w:val="001D5DCE"/>
    <w:rsid w:val="001D6C1B"/>
    <w:rsid w:val="001D6D7B"/>
    <w:rsid w:val="001E0C8F"/>
    <w:rsid w:val="001E0DB1"/>
    <w:rsid w:val="001E14B2"/>
    <w:rsid w:val="001E4A88"/>
    <w:rsid w:val="001E5A0A"/>
    <w:rsid w:val="001F002B"/>
    <w:rsid w:val="001F3001"/>
    <w:rsid w:val="001F3177"/>
    <w:rsid w:val="00201D28"/>
    <w:rsid w:val="002057CE"/>
    <w:rsid w:val="002075EF"/>
    <w:rsid w:val="002079EA"/>
    <w:rsid w:val="00210821"/>
    <w:rsid w:val="00211683"/>
    <w:rsid w:val="0021172A"/>
    <w:rsid w:val="00211912"/>
    <w:rsid w:val="002121AC"/>
    <w:rsid w:val="002146C0"/>
    <w:rsid w:val="002222F3"/>
    <w:rsid w:val="00222D21"/>
    <w:rsid w:val="0023030F"/>
    <w:rsid w:val="002332F1"/>
    <w:rsid w:val="00234758"/>
    <w:rsid w:val="002347B0"/>
    <w:rsid w:val="002356E0"/>
    <w:rsid w:val="00235C08"/>
    <w:rsid w:val="002409B4"/>
    <w:rsid w:val="00244648"/>
    <w:rsid w:val="00245322"/>
    <w:rsid w:val="002466E1"/>
    <w:rsid w:val="002502A3"/>
    <w:rsid w:val="00251715"/>
    <w:rsid w:val="00254020"/>
    <w:rsid w:val="00257224"/>
    <w:rsid w:val="002621D2"/>
    <w:rsid w:val="002644B1"/>
    <w:rsid w:val="00265284"/>
    <w:rsid w:val="0027050A"/>
    <w:rsid w:val="002745F7"/>
    <w:rsid w:val="00275F25"/>
    <w:rsid w:val="00277858"/>
    <w:rsid w:val="00280242"/>
    <w:rsid w:val="00280603"/>
    <w:rsid w:val="00281AF9"/>
    <w:rsid w:val="00282A8D"/>
    <w:rsid w:val="002834AA"/>
    <w:rsid w:val="002849AB"/>
    <w:rsid w:val="002849F1"/>
    <w:rsid w:val="00286F89"/>
    <w:rsid w:val="002878F9"/>
    <w:rsid w:val="00291C9F"/>
    <w:rsid w:val="002930CB"/>
    <w:rsid w:val="00294818"/>
    <w:rsid w:val="002960DE"/>
    <w:rsid w:val="002963DE"/>
    <w:rsid w:val="002967F2"/>
    <w:rsid w:val="002969F6"/>
    <w:rsid w:val="002A0B8D"/>
    <w:rsid w:val="002A3A03"/>
    <w:rsid w:val="002A3E2F"/>
    <w:rsid w:val="002A54F5"/>
    <w:rsid w:val="002A6A0D"/>
    <w:rsid w:val="002A6BEF"/>
    <w:rsid w:val="002B137D"/>
    <w:rsid w:val="002B228B"/>
    <w:rsid w:val="002B285F"/>
    <w:rsid w:val="002B4A72"/>
    <w:rsid w:val="002B64F1"/>
    <w:rsid w:val="002C102C"/>
    <w:rsid w:val="002C10B6"/>
    <w:rsid w:val="002C1CD8"/>
    <w:rsid w:val="002C4738"/>
    <w:rsid w:val="002C4870"/>
    <w:rsid w:val="002C4FF4"/>
    <w:rsid w:val="002C6E9B"/>
    <w:rsid w:val="002C6F4D"/>
    <w:rsid w:val="002C6F77"/>
    <w:rsid w:val="002C7064"/>
    <w:rsid w:val="002D0AC0"/>
    <w:rsid w:val="002D11A8"/>
    <w:rsid w:val="002D336A"/>
    <w:rsid w:val="002D347E"/>
    <w:rsid w:val="002D5100"/>
    <w:rsid w:val="002E20A7"/>
    <w:rsid w:val="002E3372"/>
    <w:rsid w:val="002E4B89"/>
    <w:rsid w:val="002E6AC4"/>
    <w:rsid w:val="002F057D"/>
    <w:rsid w:val="002F2EF9"/>
    <w:rsid w:val="002F352B"/>
    <w:rsid w:val="002F5A90"/>
    <w:rsid w:val="002F6B22"/>
    <w:rsid w:val="002F6C5E"/>
    <w:rsid w:val="00302C38"/>
    <w:rsid w:val="00305B63"/>
    <w:rsid w:val="003100BC"/>
    <w:rsid w:val="00311C6F"/>
    <w:rsid w:val="00313940"/>
    <w:rsid w:val="00313AB3"/>
    <w:rsid w:val="003207BB"/>
    <w:rsid w:val="003222F5"/>
    <w:rsid w:val="00323046"/>
    <w:rsid w:val="00324859"/>
    <w:rsid w:val="00326B75"/>
    <w:rsid w:val="00326BE9"/>
    <w:rsid w:val="00326FB8"/>
    <w:rsid w:val="003275FC"/>
    <w:rsid w:val="00327BC9"/>
    <w:rsid w:val="00335A29"/>
    <w:rsid w:val="00335DC2"/>
    <w:rsid w:val="00346D4C"/>
    <w:rsid w:val="003477FA"/>
    <w:rsid w:val="00350556"/>
    <w:rsid w:val="003505C6"/>
    <w:rsid w:val="0035169C"/>
    <w:rsid w:val="00351B40"/>
    <w:rsid w:val="003524A7"/>
    <w:rsid w:val="00352A4A"/>
    <w:rsid w:val="00354AF9"/>
    <w:rsid w:val="0036014B"/>
    <w:rsid w:val="003607C9"/>
    <w:rsid w:val="00360AAC"/>
    <w:rsid w:val="00361524"/>
    <w:rsid w:val="00363880"/>
    <w:rsid w:val="0036422F"/>
    <w:rsid w:val="0036480A"/>
    <w:rsid w:val="00365AC0"/>
    <w:rsid w:val="00366D7E"/>
    <w:rsid w:val="003708EA"/>
    <w:rsid w:val="00372321"/>
    <w:rsid w:val="00373F92"/>
    <w:rsid w:val="003741F2"/>
    <w:rsid w:val="00374286"/>
    <w:rsid w:val="00375ACD"/>
    <w:rsid w:val="0038047A"/>
    <w:rsid w:val="0038102A"/>
    <w:rsid w:val="00383FD2"/>
    <w:rsid w:val="00385153"/>
    <w:rsid w:val="0038583A"/>
    <w:rsid w:val="00387600"/>
    <w:rsid w:val="00387744"/>
    <w:rsid w:val="00387F6C"/>
    <w:rsid w:val="0039273E"/>
    <w:rsid w:val="00394BA3"/>
    <w:rsid w:val="003A031D"/>
    <w:rsid w:val="003A1508"/>
    <w:rsid w:val="003A649F"/>
    <w:rsid w:val="003B13F4"/>
    <w:rsid w:val="003B35C2"/>
    <w:rsid w:val="003B6F65"/>
    <w:rsid w:val="003B7F41"/>
    <w:rsid w:val="003C0CE2"/>
    <w:rsid w:val="003C59A5"/>
    <w:rsid w:val="003C5BCC"/>
    <w:rsid w:val="003C61E6"/>
    <w:rsid w:val="003D06A1"/>
    <w:rsid w:val="003D0DDC"/>
    <w:rsid w:val="003D2DCD"/>
    <w:rsid w:val="003D7881"/>
    <w:rsid w:val="003E0005"/>
    <w:rsid w:val="003E001A"/>
    <w:rsid w:val="003E00CC"/>
    <w:rsid w:val="003E1A52"/>
    <w:rsid w:val="003E299A"/>
    <w:rsid w:val="003E2E22"/>
    <w:rsid w:val="003E38A9"/>
    <w:rsid w:val="003E4BEF"/>
    <w:rsid w:val="003E56A8"/>
    <w:rsid w:val="003E59F9"/>
    <w:rsid w:val="003E60E4"/>
    <w:rsid w:val="003E6A07"/>
    <w:rsid w:val="003E7787"/>
    <w:rsid w:val="003F0EA0"/>
    <w:rsid w:val="003F3F2E"/>
    <w:rsid w:val="003F4CDF"/>
    <w:rsid w:val="003F6459"/>
    <w:rsid w:val="003F65C4"/>
    <w:rsid w:val="003F6B63"/>
    <w:rsid w:val="0040012C"/>
    <w:rsid w:val="00400B3D"/>
    <w:rsid w:val="00404BF7"/>
    <w:rsid w:val="00405FBD"/>
    <w:rsid w:val="00406CA4"/>
    <w:rsid w:val="0041198E"/>
    <w:rsid w:val="00411B31"/>
    <w:rsid w:val="00411E81"/>
    <w:rsid w:val="004122C3"/>
    <w:rsid w:val="00420AF9"/>
    <w:rsid w:val="004222D6"/>
    <w:rsid w:val="004258A9"/>
    <w:rsid w:val="004268D2"/>
    <w:rsid w:val="00431434"/>
    <w:rsid w:val="00431785"/>
    <w:rsid w:val="004332C4"/>
    <w:rsid w:val="004340D6"/>
    <w:rsid w:val="00440BC3"/>
    <w:rsid w:val="004417D1"/>
    <w:rsid w:val="004417D6"/>
    <w:rsid w:val="00442551"/>
    <w:rsid w:val="0044262D"/>
    <w:rsid w:val="0044700D"/>
    <w:rsid w:val="004505AF"/>
    <w:rsid w:val="00450FE3"/>
    <w:rsid w:val="00451F9E"/>
    <w:rsid w:val="00453B3E"/>
    <w:rsid w:val="00453CFA"/>
    <w:rsid w:val="0045416F"/>
    <w:rsid w:val="004546D9"/>
    <w:rsid w:val="00454FBB"/>
    <w:rsid w:val="004555C1"/>
    <w:rsid w:val="00455B13"/>
    <w:rsid w:val="00460732"/>
    <w:rsid w:val="00460AFC"/>
    <w:rsid w:val="00462AE9"/>
    <w:rsid w:val="004717ED"/>
    <w:rsid w:val="004723B3"/>
    <w:rsid w:val="00472A0B"/>
    <w:rsid w:val="00474E4B"/>
    <w:rsid w:val="00475213"/>
    <w:rsid w:val="00475CDB"/>
    <w:rsid w:val="0047705A"/>
    <w:rsid w:val="004805F0"/>
    <w:rsid w:val="00482D3E"/>
    <w:rsid w:val="004908D2"/>
    <w:rsid w:val="00490C42"/>
    <w:rsid w:val="00493212"/>
    <w:rsid w:val="00493543"/>
    <w:rsid w:val="0049508A"/>
    <w:rsid w:val="00496388"/>
    <w:rsid w:val="004963A1"/>
    <w:rsid w:val="00496E91"/>
    <w:rsid w:val="004A1A3D"/>
    <w:rsid w:val="004A40F5"/>
    <w:rsid w:val="004A5875"/>
    <w:rsid w:val="004A5ACD"/>
    <w:rsid w:val="004B6DBB"/>
    <w:rsid w:val="004B77BE"/>
    <w:rsid w:val="004B7CEF"/>
    <w:rsid w:val="004C10B5"/>
    <w:rsid w:val="004C35B0"/>
    <w:rsid w:val="004C5853"/>
    <w:rsid w:val="004C6B63"/>
    <w:rsid w:val="004D3E5A"/>
    <w:rsid w:val="004D4D7B"/>
    <w:rsid w:val="004E0A54"/>
    <w:rsid w:val="004E2C09"/>
    <w:rsid w:val="004F31F9"/>
    <w:rsid w:val="004F3EDC"/>
    <w:rsid w:val="004F675C"/>
    <w:rsid w:val="005049AC"/>
    <w:rsid w:val="00504A34"/>
    <w:rsid w:val="00504B92"/>
    <w:rsid w:val="00505597"/>
    <w:rsid w:val="00513E73"/>
    <w:rsid w:val="0052022E"/>
    <w:rsid w:val="005203BE"/>
    <w:rsid w:val="00520DB0"/>
    <w:rsid w:val="005211EC"/>
    <w:rsid w:val="00523995"/>
    <w:rsid w:val="0052510B"/>
    <w:rsid w:val="005312D9"/>
    <w:rsid w:val="005327DB"/>
    <w:rsid w:val="005350ED"/>
    <w:rsid w:val="005354F0"/>
    <w:rsid w:val="00535E0F"/>
    <w:rsid w:val="00536787"/>
    <w:rsid w:val="0054108E"/>
    <w:rsid w:val="005438AB"/>
    <w:rsid w:val="0054446C"/>
    <w:rsid w:val="00545940"/>
    <w:rsid w:val="00545BA0"/>
    <w:rsid w:val="00547198"/>
    <w:rsid w:val="00547962"/>
    <w:rsid w:val="005511FE"/>
    <w:rsid w:val="005522DB"/>
    <w:rsid w:val="0055305A"/>
    <w:rsid w:val="00557DB9"/>
    <w:rsid w:val="00560F78"/>
    <w:rsid w:val="00560FAB"/>
    <w:rsid w:val="005610D9"/>
    <w:rsid w:val="005618FD"/>
    <w:rsid w:val="00561A8C"/>
    <w:rsid w:val="00572758"/>
    <w:rsid w:val="005735C2"/>
    <w:rsid w:val="00576746"/>
    <w:rsid w:val="00577E0D"/>
    <w:rsid w:val="0058224A"/>
    <w:rsid w:val="00583AAC"/>
    <w:rsid w:val="00584432"/>
    <w:rsid w:val="00584598"/>
    <w:rsid w:val="005853AB"/>
    <w:rsid w:val="00585911"/>
    <w:rsid w:val="00587BF0"/>
    <w:rsid w:val="005A020F"/>
    <w:rsid w:val="005A0B2C"/>
    <w:rsid w:val="005A2102"/>
    <w:rsid w:val="005A2D09"/>
    <w:rsid w:val="005A494E"/>
    <w:rsid w:val="005A7D2B"/>
    <w:rsid w:val="005B1336"/>
    <w:rsid w:val="005B2DDD"/>
    <w:rsid w:val="005B3DDF"/>
    <w:rsid w:val="005B6302"/>
    <w:rsid w:val="005B637A"/>
    <w:rsid w:val="005B717C"/>
    <w:rsid w:val="005C1C50"/>
    <w:rsid w:val="005C1F67"/>
    <w:rsid w:val="005C346B"/>
    <w:rsid w:val="005C36BD"/>
    <w:rsid w:val="005C404A"/>
    <w:rsid w:val="005C698C"/>
    <w:rsid w:val="005D2B9A"/>
    <w:rsid w:val="005D4E44"/>
    <w:rsid w:val="005D571F"/>
    <w:rsid w:val="005D5FC9"/>
    <w:rsid w:val="005E0087"/>
    <w:rsid w:val="005E34A2"/>
    <w:rsid w:val="005E3F12"/>
    <w:rsid w:val="005E5192"/>
    <w:rsid w:val="005E7228"/>
    <w:rsid w:val="005F038B"/>
    <w:rsid w:val="005F2120"/>
    <w:rsid w:val="005F2811"/>
    <w:rsid w:val="005F74D3"/>
    <w:rsid w:val="005F7B8F"/>
    <w:rsid w:val="00600156"/>
    <w:rsid w:val="0060142B"/>
    <w:rsid w:val="006018A1"/>
    <w:rsid w:val="00601DE1"/>
    <w:rsid w:val="006029D9"/>
    <w:rsid w:val="006033A5"/>
    <w:rsid w:val="00604C37"/>
    <w:rsid w:val="006051BB"/>
    <w:rsid w:val="006067F2"/>
    <w:rsid w:val="00606933"/>
    <w:rsid w:val="0060743D"/>
    <w:rsid w:val="00607EC6"/>
    <w:rsid w:val="006108B6"/>
    <w:rsid w:val="0061567E"/>
    <w:rsid w:val="00617AF4"/>
    <w:rsid w:val="00621D30"/>
    <w:rsid w:val="0062293A"/>
    <w:rsid w:val="0063281A"/>
    <w:rsid w:val="00633157"/>
    <w:rsid w:val="00634302"/>
    <w:rsid w:val="006345C4"/>
    <w:rsid w:val="0063508F"/>
    <w:rsid w:val="0063731D"/>
    <w:rsid w:val="006414F5"/>
    <w:rsid w:val="006428A5"/>
    <w:rsid w:val="006435C9"/>
    <w:rsid w:val="00643D1C"/>
    <w:rsid w:val="00644142"/>
    <w:rsid w:val="00645368"/>
    <w:rsid w:val="0064558C"/>
    <w:rsid w:val="006469CC"/>
    <w:rsid w:val="0064755B"/>
    <w:rsid w:val="006502F1"/>
    <w:rsid w:val="006505AD"/>
    <w:rsid w:val="00653C9F"/>
    <w:rsid w:val="00654B76"/>
    <w:rsid w:val="00656FEF"/>
    <w:rsid w:val="00661A4A"/>
    <w:rsid w:val="006626CC"/>
    <w:rsid w:val="00663530"/>
    <w:rsid w:val="00664640"/>
    <w:rsid w:val="006646B9"/>
    <w:rsid w:val="00665D96"/>
    <w:rsid w:val="0066767E"/>
    <w:rsid w:val="00667FE8"/>
    <w:rsid w:val="00672FAA"/>
    <w:rsid w:val="006758C2"/>
    <w:rsid w:val="00675D6D"/>
    <w:rsid w:val="00675DA4"/>
    <w:rsid w:val="00675EC3"/>
    <w:rsid w:val="00682D54"/>
    <w:rsid w:val="006841BB"/>
    <w:rsid w:val="00685B35"/>
    <w:rsid w:val="00686D52"/>
    <w:rsid w:val="00686E76"/>
    <w:rsid w:val="0068753F"/>
    <w:rsid w:val="006909C7"/>
    <w:rsid w:val="00690B64"/>
    <w:rsid w:val="00690C10"/>
    <w:rsid w:val="006913E1"/>
    <w:rsid w:val="00692D50"/>
    <w:rsid w:val="00693F6B"/>
    <w:rsid w:val="00694121"/>
    <w:rsid w:val="006967BE"/>
    <w:rsid w:val="00696D21"/>
    <w:rsid w:val="006A5742"/>
    <w:rsid w:val="006A7535"/>
    <w:rsid w:val="006B12AB"/>
    <w:rsid w:val="006B1B50"/>
    <w:rsid w:val="006B342F"/>
    <w:rsid w:val="006B3D2B"/>
    <w:rsid w:val="006B5046"/>
    <w:rsid w:val="006B6A0D"/>
    <w:rsid w:val="006B6C35"/>
    <w:rsid w:val="006B70AD"/>
    <w:rsid w:val="006B7BAC"/>
    <w:rsid w:val="006C0585"/>
    <w:rsid w:val="006C1A67"/>
    <w:rsid w:val="006C239A"/>
    <w:rsid w:val="006C4C27"/>
    <w:rsid w:val="006C7F79"/>
    <w:rsid w:val="006D13DC"/>
    <w:rsid w:val="006D1C8D"/>
    <w:rsid w:val="006D2A42"/>
    <w:rsid w:val="006D45A8"/>
    <w:rsid w:val="006D5ABD"/>
    <w:rsid w:val="006D7030"/>
    <w:rsid w:val="006D76A6"/>
    <w:rsid w:val="006E0670"/>
    <w:rsid w:val="006E16C4"/>
    <w:rsid w:val="006E233E"/>
    <w:rsid w:val="006E58DB"/>
    <w:rsid w:val="006E7B06"/>
    <w:rsid w:val="006F058F"/>
    <w:rsid w:val="006F0C3E"/>
    <w:rsid w:val="006F1F15"/>
    <w:rsid w:val="006F269B"/>
    <w:rsid w:val="006F6BEC"/>
    <w:rsid w:val="00701A09"/>
    <w:rsid w:val="0070358D"/>
    <w:rsid w:val="007038D9"/>
    <w:rsid w:val="0071218F"/>
    <w:rsid w:val="007155FA"/>
    <w:rsid w:val="007166AC"/>
    <w:rsid w:val="007206A1"/>
    <w:rsid w:val="00720FF1"/>
    <w:rsid w:val="00723235"/>
    <w:rsid w:val="00723686"/>
    <w:rsid w:val="007237E9"/>
    <w:rsid w:val="007240C8"/>
    <w:rsid w:val="00724BB9"/>
    <w:rsid w:val="00724E7B"/>
    <w:rsid w:val="00726FD9"/>
    <w:rsid w:val="00731C09"/>
    <w:rsid w:val="007321DA"/>
    <w:rsid w:val="00732897"/>
    <w:rsid w:val="0073498E"/>
    <w:rsid w:val="00734BDA"/>
    <w:rsid w:val="0073722D"/>
    <w:rsid w:val="00737ADB"/>
    <w:rsid w:val="00737B01"/>
    <w:rsid w:val="0074019F"/>
    <w:rsid w:val="00740D3A"/>
    <w:rsid w:val="00743038"/>
    <w:rsid w:val="0074341A"/>
    <w:rsid w:val="00743E26"/>
    <w:rsid w:val="007470C0"/>
    <w:rsid w:val="007471DE"/>
    <w:rsid w:val="00747742"/>
    <w:rsid w:val="00753208"/>
    <w:rsid w:val="00753C8F"/>
    <w:rsid w:val="0075529A"/>
    <w:rsid w:val="0075616D"/>
    <w:rsid w:val="007566C1"/>
    <w:rsid w:val="00760995"/>
    <w:rsid w:val="00763A60"/>
    <w:rsid w:val="00764798"/>
    <w:rsid w:val="00764FF3"/>
    <w:rsid w:val="007659E8"/>
    <w:rsid w:val="007666AB"/>
    <w:rsid w:val="00766E21"/>
    <w:rsid w:val="0076743A"/>
    <w:rsid w:val="00771818"/>
    <w:rsid w:val="00772686"/>
    <w:rsid w:val="0077640E"/>
    <w:rsid w:val="00776BCF"/>
    <w:rsid w:val="00776C70"/>
    <w:rsid w:val="00777063"/>
    <w:rsid w:val="0078066D"/>
    <w:rsid w:val="00780F0D"/>
    <w:rsid w:val="00782317"/>
    <w:rsid w:val="00782C6E"/>
    <w:rsid w:val="0078476B"/>
    <w:rsid w:val="00785695"/>
    <w:rsid w:val="00786EA4"/>
    <w:rsid w:val="007870B9"/>
    <w:rsid w:val="0079263F"/>
    <w:rsid w:val="00797586"/>
    <w:rsid w:val="007A03F1"/>
    <w:rsid w:val="007A2D75"/>
    <w:rsid w:val="007A30AC"/>
    <w:rsid w:val="007A5F92"/>
    <w:rsid w:val="007A6877"/>
    <w:rsid w:val="007B0147"/>
    <w:rsid w:val="007B76B3"/>
    <w:rsid w:val="007C07C6"/>
    <w:rsid w:val="007C19FF"/>
    <w:rsid w:val="007C2184"/>
    <w:rsid w:val="007C3346"/>
    <w:rsid w:val="007C397C"/>
    <w:rsid w:val="007C4784"/>
    <w:rsid w:val="007C4F79"/>
    <w:rsid w:val="007C584F"/>
    <w:rsid w:val="007C5F04"/>
    <w:rsid w:val="007C6B1C"/>
    <w:rsid w:val="007C6C67"/>
    <w:rsid w:val="007D0FC1"/>
    <w:rsid w:val="007D1325"/>
    <w:rsid w:val="007D1B97"/>
    <w:rsid w:val="007D3E22"/>
    <w:rsid w:val="007D50B6"/>
    <w:rsid w:val="007D6683"/>
    <w:rsid w:val="007E1F00"/>
    <w:rsid w:val="007E45D0"/>
    <w:rsid w:val="007E6EAA"/>
    <w:rsid w:val="007F0A11"/>
    <w:rsid w:val="007F285D"/>
    <w:rsid w:val="007F2BE1"/>
    <w:rsid w:val="007F4486"/>
    <w:rsid w:val="007F5020"/>
    <w:rsid w:val="007F68B7"/>
    <w:rsid w:val="007F6DD7"/>
    <w:rsid w:val="00800E20"/>
    <w:rsid w:val="00801E66"/>
    <w:rsid w:val="008028A9"/>
    <w:rsid w:val="008102FC"/>
    <w:rsid w:val="00810BAE"/>
    <w:rsid w:val="00810C99"/>
    <w:rsid w:val="00812113"/>
    <w:rsid w:val="008143D7"/>
    <w:rsid w:val="008153F8"/>
    <w:rsid w:val="008165FA"/>
    <w:rsid w:val="00817E4C"/>
    <w:rsid w:val="00821214"/>
    <w:rsid w:val="00823489"/>
    <w:rsid w:val="0082733E"/>
    <w:rsid w:val="008318DD"/>
    <w:rsid w:val="00833498"/>
    <w:rsid w:val="00835C42"/>
    <w:rsid w:val="008403DA"/>
    <w:rsid w:val="00840DF9"/>
    <w:rsid w:val="00841322"/>
    <w:rsid w:val="0084243C"/>
    <w:rsid w:val="00842A37"/>
    <w:rsid w:val="00842A7D"/>
    <w:rsid w:val="00842DD8"/>
    <w:rsid w:val="00843037"/>
    <w:rsid w:val="00846EBA"/>
    <w:rsid w:val="00851245"/>
    <w:rsid w:val="008514C4"/>
    <w:rsid w:val="00852FD0"/>
    <w:rsid w:val="008534CC"/>
    <w:rsid w:val="008543B4"/>
    <w:rsid w:val="0085561B"/>
    <w:rsid w:val="00856149"/>
    <w:rsid w:val="0085621C"/>
    <w:rsid w:val="0085705E"/>
    <w:rsid w:val="00861D34"/>
    <w:rsid w:val="0086497A"/>
    <w:rsid w:val="00864B4B"/>
    <w:rsid w:val="00866F17"/>
    <w:rsid w:val="00870C4F"/>
    <w:rsid w:val="00873628"/>
    <w:rsid w:val="00880B94"/>
    <w:rsid w:val="00880BFE"/>
    <w:rsid w:val="008836ED"/>
    <w:rsid w:val="0088387D"/>
    <w:rsid w:val="00886E20"/>
    <w:rsid w:val="0089254C"/>
    <w:rsid w:val="008925A2"/>
    <w:rsid w:val="008936EE"/>
    <w:rsid w:val="00895011"/>
    <w:rsid w:val="00895AF1"/>
    <w:rsid w:val="008A1F9C"/>
    <w:rsid w:val="008A1FC4"/>
    <w:rsid w:val="008A20B5"/>
    <w:rsid w:val="008A2E98"/>
    <w:rsid w:val="008A3B33"/>
    <w:rsid w:val="008A3BF3"/>
    <w:rsid w:val="008A558E"/>
    <w:rsid w:val="008B0161"/>
    <w:rsid w:val="008B1088"/>
    <w:rsid w:val="008B7469"/>
    <w:rsid w:val="008C026A"/>
    <w:rsid w:val="008C3F2C"/>
    <w:rsid w:val="008D091C"/>
    <w:rsid w:val="008D13FE"/>
    <w:rsid w:val="008D1DC6"/>
    <w:rsid w:val="008D312E"/>
    <w:rsid w:val="008D372F"/>
    <w:rsid w:val="008D6CAB"/>
    <w:rsid w:val="008D7416"/>
    <w:rsid w:val="008E033A"/>
    <w:rsid w:val="008E477E"/>
    <w:rsid w:val="008E5849"/>
    <w:rsid w:val="008E5D5C"/>
    <w:rsid w:val="008E5E09"/>
    <w:rsid w:val="008E6637"/>
    <w:rsid w:val="008E7699"/>
    <w:rsid w:val="008F0A4C"/>
    <w:rsid w:val="008F3513"/>
    <w:rsid w:val="008F3CED"/>
    <w:rsid w:val="008F4E94"/>
    <w:rsid w:val="008F559F"/>
    <w:rsid w:val="008F67F2"/>
    <w:rsid w:val="00901209"/>
    <w:rsid w:val="00901D43"/>
    <w:rsid w:val="00902F4D"/>
    <w:rsid w:val="00902FA2"/>
    <w:rsid w:val="009031C7"/>
    <w:rsid w:val="00904C72"/>
    <w:rsid w:val="009150BF"/>
    <w:rsid w:val="00917734"/>
    <w:rsid w:val="00917FDF"/>
    <w:rsid w:val="00920451"/>
    <w:rsid w:val="00921D32"/>
    <w:rsid w:val="00922ACD"/>
    <w:rsid w:val="00923460"/>
    <w:rsid w:val="00925B83"/>
    <w:rsid w:val="00926600"/>
    <w:rsid w:val="009270BF"/>
    <w:rsid w:val="009302B0"/>
    <w:rsid w:val="009320A9"/>
    <w:rsid w:val="00937175"/>
    <w:rsid w:val="00941D83"/>
    <w:rsid w:val="00945E93"/>
    <w:rsid w:val="00946B67"/>
    <w:rsid w:val="009500EC"/>
    <w:rsid w:val="00950DED"/>
    <w:rsid w:val="00952619"/>
    <w:rsid w:val="00953EB8"/>
    <w:rsid w:val="00956166"/>
    <w:rsid w:val="009608D0"/>
    <w:rsid w:val="00962054"/>
    <w:rsid w:val="0096404E"/>
    <w:rsid w:val="009644FE"/>
    <w:rsid w:val="00964682"/>
    <w:rsid w:val="00965AB1"/>
    <w:rsid w:val="00966468"/>
    <w:rsid w:val="009678BB"/>
    <w:rsid w:val="0097112C"/>
    <w:rsid w:val="009712D5"/>
    <w:rsid w:val="00971B8D"/>
    <w:rsid w:val="009729C7"/>
    <w:rsid w:val="0097538C"/>
    <w:rsid w:val="0097579F"/>
    <w:rsid w:val="00977493"/>
    <w:rsid w:val="00982405"/>
    <w:rsid w:val="00982B0E"/>
    <w:rsid w:val="00982C30"/>
    <w:rsid w:val="009832AC"/>
    <w:rsid w:val="00985316"/>
    <w:rsid w:val="00986B97"/>
    <w:rsid w:val="00991AF9"/>
    <w:rsid w:val="00991BEB"/>
    <w:rsid w:val="00992975"/>
    <w:rsid w:val="00992A12"/>
    <w:rsid w:val="00994054"/>
    <w:rsid w:val="0099478A"/>
    <w:rsid w:val="0099658A"/>
    <w:rsid w:val="009973DF"/>
    <w:rsid w:val="00997A82"/>
    <w:rsid w:val="009A2F27"/>
    <w:rsid w:val="009B59F3"/>
    <w:rsid w:val="009B6BB2"/>
    <w:rsid w:val="009C323E"/>
    <w:rsid w:val="009C390D"/>
    <w:rsid w:val="009C3EC5"/>
    <w:rsid w:val="009C42CD"/>
    <w:rsid w:val="009C45A2"/>
    <w:rsid w:val="009C55EC"/>
    <w:rsid w:val="009C629E"/>
    <w:rsid w:val="009C638A"/>
    <w:rsid w:val="009D57A2"/>
    <w:rsid w:val="009D58BF"/>
    <w:rsid w:val="009D6AD5"/>
    <w:rsid w:val="009E3461"/>
    <w:rsid w:val="009E3E90"/>
    <w:rsid w:val="009E66FB"/>
    <w:rsid w:val="009E6832"/>
    <w:rsid w:val="009E75A9"/>
    <w:rsid w:val="009F0FEC"/>
    <w:rsid w:val="009F136E"/>
    <w:rsid w:val="009F3E53"/>
    <w:rsid w:val="009F7EAC"/>
    <w:rsid w:val="00A00C9A"/>
    <w:rsid w:val="00A00E04"/>
    <w:rsid w:val="00A0160C"/>
    <w:rsid w:val="00A02B2F"/>
    <w:rsid w:val="00A02C88"/>
    <w:rsid w:val="00A037E9"/>
    <w:rsid w:val="00A06005"/>
    <w:rsid w:val="00A06726"/>
    <w:rsid w:val="00A06AC4"/>
    <w:rsid w:val="00A10281"/>
    <w:rsid w:val="00A10D64"/>
    <w:rsid w:val="00A11584"/>
    <w:rsid w:val="00A147A1"/>
    <w:rsid w:val="00A14C9D"/>
    <w:rsid w:val="00A16D17"/>
    <w:rsid w:val="00A17BD8"/>
    <w:rsid w:val="00A21213"/>
    <w:rsid w:val="00A21AF0"/>
    <w:rsid w:val="00A22CED"/>
    <w:rsid w:val="00A253D3"/>
    <w:rsid w:val="00A26180"/>
    <w:rsid w:val="00A26ED9"/>
    <w:rsid w:val="00A27CE1"/>
    <w:rsid w:val="00A33CC7"/>
    <w:rsid w:val="00A368BF"/>
    <w:rsid w:val="00A36C6A"/>
    <w:rsid w:val="00A40098"/>
    <w:rsid w:val="00A41C82"/>
    <w:rsid w:val="00A42120"/>
    <w:rsid w:val="00A42145"/>
    <w:rsid w:val="00A4309A"/>
    <w:rsid w:val="00A46671"/>
    <w:rsid w:val="00A53FE6"/>
    <w:rsid w:val="00A55EE5"/>
    <w:rsid w:val="00A61908"/>
    <w:rsid w:val="00A632B8"/>
    <w:rsid w:val="00A65088"/>
    <w:rsid w:val="00A77845"/>
    <w:rsid w:val="00A77E5E"/>
    <w:rsid w:val="00A8040E"/>
    <w:rsid w:val="00A8134F"/>
    <w:rsid w:val="00A84B2B"/>
    <w:rsid w:val="00A8551F"/>
    <w:rsid w:val="00A85D56"/>
    <w:rsid w:val="00A85F63"/>
    <w:rsid w:val="00A87C79"/>
    <w:rsid w:val="00A90A90"/>
    <w:rsid w:val="00A9144B"/>
    <w:rsid w:val="00A92046"/>
    <w:rsid w:val="00A92321"/>
    <w:rsid w:val="00A92F4F"/>
    <w:rsid w:val="00A93119"/>
    <w:rsid w:val="00A95584"/>
    <w:rsid w:val="00A9625E"/>
    <w:rsid w:val="00A96E99"/>
    <w:rsid w:val="00AA067A"/>
    <w:rsid w:val="00AA1DB9"/>
    <w:rsid w:val="00AA36AC"/>
    <w:rsid w:val="00AA431F"/>
    <w:rsid w:val="00AA4F06"/>
    <w:rsid w:val="00AB02AB"/>
    <w:rsid w:val="00AB0C5A"/>
    <w:rsid w:val="00AB1FAA"/>
    <w:rsid w:val="00AB3D45"/>
    <w:rsid w:val="00AB48ED"/>
    <w:rsid w:val="00AB50BA"/>
    <w:rsid w:val="00AB5767"/>
    <w:rsid w:val="00AB6080"/>
    <w:rsid w:val="00AB7FB6"/>
    <w:rsid w:val="00AC154A"/>
    <w:rsid w:val="00AC23B1"/>
    <w:rsid w:val="00AC2AF3"/>
    <w:rsid w:val="00AC401E"/>
    <w:rsid w:val="00AC4501"/>
    <w:rsid w:val="00AC47A6"/>
    <w:rsid w:val="00AC4E77"/>
    <w:rsid w:val="00AC7CFA"/>
    <w:rsid w:val="00AD10CD"/>
    <w:rsid w:val="00AD31DC"/>
    <w:rsid w:val="00AD4875"/>
    <w:rsid w:val="00AD50CB"/>
    <w:rsid w:val="00AD75E0"/>
    <w:rsid w:val="00AD7B0B"/>
    <w:rsid w:val="00AD7B4E"/>
    <w:rsid w:val="00AE0C36"/>
    <w:rsid w:val="00AE0EF3"/>
    <w:rsid w:val="00AE0EF8"/>
    <w:rsid w:val="00AE0FA4"/>
    <w:rsid w:val="00AE1746"/>
    <w:rsid w:val="00AE2057"/>
    <w:rsid w:val="00AE2326"/>
    <w:rsid w:val="00AE40E1"/>
    <w:rsid w:val="00AE4FA2"/>
    <w:rsid w:val="00AE76FA"/>
    <w:rsid w:val="00AF3B2D"/>
    <w:rsid w:val="00AF62F2"/>
    <w:rsid w:val="00AF66FF"/>
    <w:rsid w:val="00AF7D00"/>
    <w:rsid w:val="00B05B29"/>
    <w:rsid w:val="00B07FB1"/>
    <w:rsid w:val="00B14317"/>
    <w:rsid w:val="00B15995"/>
    <w:rsid w:val="00B15BE4"/>
    <w:rsid w:val="00B15FEE"/>
    <w:rsid w:val="00B17689"/>
    <w:rsid w:val="00B20E88"/>
    <w:rsid w:val="00B210B9"/>
    <w:rsid w:val="00B23527"/>
    <w:rsid w:val="00B2567E"/>
    <w:rsid w:val="00B269DA"/>
    <w:rsid w:val="00B26D73"/>
    <w:rsid w:val="00B31F98"/>
    <w:rsid w:val="00B33BDB"/>
    <w:rsid w:val="00B34830"/>
    <w:rsid w:val="00B3544D"/>
    <w:rsid w:val="00B37BBD"/>
    <w:rsid w:val="00B459D4"/>
    <w:rsid w:val="00B47395"/>
    <w:rsid w:val="00B474E8"/>
    <w:rsid w:val="00B476AD"/>
    <w:rsid w:val="00B47913"/>
    <w:rsid w:val="00B50F37"/>
    <w:rsid w:val="00B5217E"/>
    <w:rsid w:val="00B52C42"/>
    <w:rsid w:val="00B56D8B"/>
    <w:rsid w:val="00B576A7"/>
    <w:rsid w:val="00B62D19"/>
    <w:rsid w:val="00B64D8B"/>
    <w:rsid w:val="00B658A8"/>
    <w:rsid w:val="00B66FE5"/>
    <w:rsid w:val="00B74CE0"/>
    <w:rsid w:val="00B76B99"/>
    <w:rsid w:val="00B77E91"/>
    <w:rsid w:val="00B80268"/>
    <w:rsid w:val="00B806E9"/>
    <w:rsid w:val="00B80CE6"/>
    <w:rsid w:val="00B82D3D"/>
    <w:rsid w:val="00B85593"/>
    <w:rsid w:val="00B87AFD"/>
    <w:rsid w:val="00B910B0"/>
    <w:rsid w:val="00B932ED"/>
    <w:rsid w:val="00B97D0D"/>
    <w:rsid w:val="00B97F45"/>
    <w:rsid w:val="00BA11B8"/>
    <w:rsid w:val="00BB16BE"/>
    <w:rsid w:val="00BB3995"/>
    <w:rsid w:val="00BB4F94"/>
    <w:rsid w:val="00BB6C23"/>
    <w:rsid w:val="00BC00E8"/>
    <w:rsid w:val="00BC4C8D"/>
    <w:rsid w:val="00BD12F1"/>
    <w:rsid w:val="00BD1602"/>
    <w:rsid w:val="00BD3829"/>
    <w:rsid w:val="00BD4C4E"/>
    <w:rsid w:val="00BE0D8C"/>
    <w:rsid w:val="00BE191A"/>
    <w:rsid w:val="00BE4CE7"/>
    <w:rsid w:val="00BE56F7"/>
    <w:rsid w:val="00BE6E46"/>
    <w:rsid w:val="00BE76E6"/>
    <w:rsid w:val="00BE7969"/>
    <w:rsid w:val="00BF2970"/>
    <w:rsid w:val="00BF520E"/>
    <w:rsid w:val="00BF7D6F"/>
    <w:rsid w:val="00C021D3"/>
    <w:rsid w:val="00C02462"/>
    <w:rsid w:val="00C02C6E"/>
    <w:rsid w:val="00C04290"/>
    <w:rsid w:val="00C04E86"/>
    <w:rsid w:val="00C06362"/>
    <w:rsid w:val="00C0768F"/>
    <w:rsid w:val="00C10221"/>
    <w:rsid w:val="00C154AF"/>
    <w:rsid w:val="00C16707"/>
    <w:rsid w:val="00C1714C"/>
    <w:rsid w:val="00C17B9E"/>
    <w:rsid w:val="00C20AE4"/>
    <w:rsid w:val="00C22BEC"/>
    <w:rsid w:val="00C248FC"/>
    <w:rsid w:val="00C24DAB"/>
    <w:rsid w:val="00C24EB7"/>
    <w:rsid w:val="00C264BE"/>
    <w:rsid w:val="00C26B02"/>
    <w:rsid w:val="00C26B71"/>
    <w:rsid w:val="00C30400"/>
    <w:rsid w:val="00C30C91"/>
    <w:rsid w:val="00C3203C"/>
    <w:rsid w:val="00C32154"/>
    <w:rsid w:val="00C3423D"/>
    <w:rsid w:val="00C349B7"/>
    <w:rsid w:val="00C352D1"/>
    <w:rsid w:val="00C40047"/>
    <w:rsid w:val="00C413D7"/>
    <w:rsid w:val="00C41533"/>
    <w:rsid w:val="00C42C03"/>
    <w:rsid w:val="00C443D3"/>
    <w:rsid w:val="00C44A59"/>
    <w:rsid w:val="00C44D9D"/>
    <w:rsid w:val="00C466BC"/>
    <w:rsid w:val="00C519C4"/>
    <w:rsid w:val="00C530CA"/>
    <w:rsid w:val="00C54A26"/>
    <w:rsid w:val="00C5536B"/>
    <w:rsid w:val="00C55827"/>
    <w:rsid w:val="00C6030D"/>
    <w:rsid w:val="00C64915"/>
    <w:rsid w:val="00C67786"/>
    <w:rsid w:val="00C730E6"/>
    <w:rsid w:val="00C74F47"/>
    <w:rsid w:val="00C75488"/>
    <w:rsid w:val="00C77D48"/>
    <w:rsid w:val="00C8099E"/>
    <w:rsid w:val="00C813F6"/>
    <w:rsid w:val="00C85083"/>
    <w:rsid w:val="00C91ACD"/>
    <w:rsid w:val="00C931A2"/>
    <w:rsid w:val="00C959D2"/>
    <w:rsid w:val="00CA1EB9"/>
    <w:rsid w:val="00CA2475"/>
    <w:rsid w:val="00CA28F9"/>
    <w:rsid w:val="00CA5667"/>
    <w:rsid w:val="00CA5C33"/>
    <w:rsid w:val="00CA78A2"/>
    <w:rsid w:val="00CB01F1"/>
    <w:rsid w:val="00CB2CF8"/>
    <w:rsid w:val="00CB4868"/>
    <w:rsid w:val="00CC06C6"/>
    <w:rsid w:val="00CC171B"/>
    <w:rsid w:val="00CC218F"/>
    <w:rsid w:val="00CC48A7"/>
    <w:rsid w:val="00CC702E"/>
    <w:rsid w:val="00CC71E4"/>
    <w:rsid w:val="00CC7545"/>
    <w:rsid w:val="00CD1BB0"/>
    <w:rsid w:val="00CD34B9"/>
    <w:rsid w:val="00CD465A"/>
    <w:rsid w:val="00CD4BA0"/>
    <w:rsid w:val="00CD5497"/>
    <w:rsid w:val="00CD5F7D"/>
    <w:rsid w:val="00CD69CF"/>
    <w:rsid w:val="00CD7514"/>
    <w:rsid w:val="00CE2A08"/>
    <w:rsid w:val="00CE31F8"/>
    <w:rsid w:val="00CE3B6C"/>
    <w:rsid w:val="00CE4E9C"/>
    <w:rsid w:val="00CE5729"/>
    <w:rsid w:val="00CF0373"/>
    <w:rsid w:val="00CF1033"/>
    <w:rsid w:val="00CF2CE8"/>
    <w:rsid w:val="00CF5F4A"/>
    <w:rsid w:val="00CF631A"/>
    <w:rsid w:val="00CF6A75"/>
    <w:rsid w:val="00CF6CDE"/>
    <w:rsid w:val="00CF703A"/>
    <w:rsid w:val="00CF71C0"/>
    <w:rsid w:val="00CF7615"/>
    <w:rsid w:val="00D00AB5"/>
    <w:rsid w:val="00D01572"/>
    <w:rsid w:val="00D01919"/>
    <w:rsid w:val="00D01B95"/>
    <w:rsid w:val="00D01C1E"/>
    <w:rsid w:val="00D02F84"/>
    <w:rsid w:val="00D02FBF"/>
    <w:rsid w:val="00D040DC"/>
    <w:rsid w:val="00D0473F"/>
    <w:rsid w:val="00D06295"/>
    <w:rsid w:val="00D119FE"/>
    <w:rsid w:val="00D150C0"/>
    <w:rsid w:val="00D2036D"/>
    <w:rsid w:val="00D2044D"/>
    <w:rsid w:val="00D222F5"/>
    <w:rsid w:val="00D22EA6"/>
    <w:rsid w:val="00D233AD"/>
    <w:rsid w:val="00D23F40"/>
    <w:rsid w:val="00D245A7"/>
    <w:rsid w:val="00D24A87"/>
    <w:rsid w:val="00D25F97"/>
    <w:rsid w:val="00D26A7B"/>
    <w:rsid w:val="00D27C5E"/>
    <w:rsid w:val="00D27D88"/>
    <w:rsid w:val="00D3138A"/>
    <w:rsid w:val="00D3454C"/>
    <w:rsid w:val="00D347BA"/>
    <w:rsid w:val="00D3554B"/>
    <w:rsid w:val="00D419CC"/>
    <w:rsid w:val="00D446D4"/>
    <w:rsid w:val="00D44A1A"/>
    <w:rsid w:val="00D465F2"/>
    <w:rsid w:val="00D4710A"/>
    <w:rsid w:val="00D478B7"/>
    <w:rsid w:val="00D50AF2"/>
    <w:rsid w:val="00D5457A"/>
    <w:rsid w:val="00D56BBB"/>
    <w:rsid w:val="00D57D59"/>
    <w:rsid w:val="00D6017B"/>
    <w:rsid w:val="00D60611"/>
    <w:rsid w:val="00D61372"/>
    <w:rsid w:val="00D61440"/>
    <w:rsid w:val="00D61AF2"/>
    <w:rsid w:val="00D644ED"/>
    <w:rsid w:val="00D653BF"/>
    <w:rsid w:val="00D6635F"/>
    <w:rsid w:val="00D66D44"/>
    <w:rsid w:val="00D66DA1"/>
    <w:rsid w:val="00D7106E"/>
    <w:rsid w:val="00D71AD9"/>
    <w:rsid w:val="00D80A6A"/>
    <w:rsid w:val="00D843A0"/>
    <w:rsid w:val="00D866B6"/>
    <w:rsid w:val="00D87135"/>
    <w:rsid w:val="00D87C7E"/>
    <w:rsid w:val="00D95168"/>
    <w:rsid w:val="00D956FD"/>
    <w:rsid w:val="00DA14DD"/>
    <w:rsid w:val="00DA6C29"/>
    <w:rsid w:val="00DB11AE"/>
    <w:rsid w:val="00DB27BC"/>
    <w:rsid w:val="00DB2CD9"/>
    <w:rsid w:val="00DC17E0"/>
    <w:rsid w:val="00DC69CF"/>
    <w:rsid w:val="00DC6A21"/>
    <w:rsid w:val="00DD0CB9"/>
    <w:rsid w:val="00DD18B4"/>
    <w:rsid w:val="00DD270F"/>
    <w:rsid w:val="00DD2D4B"/>
    <w:rsid w:val="00DD71E0"/>
    <w:rsid w:val="00DD79B2"/>
    <w:rsid w:val="00DD7E59"/>
    <w:rsid w:val="00DE18A7"/>
    <w:rsid w:val="00DE36E4"/>
    <w:rsid w:val="00DE3C19"/>
    <w:rsid w:val="00DF0DBD"/>
    <w:rsid w:val="00DF4410"/>
    <w:rsid w:val="00DF57F6"/>
    <w:rsid w:val="00DF7B7B"/>
    <w:rsid w:val="00E01A8A"/>
    <w:rsid w:val="00E02738"/>
    <w:rsid w:val="00E03520"/>
    <w:rsid w:val="00E04293"/>
    <w:rsid w:val="00E04FEF"/>
    <w:rsid w:val="00E052A6"/>
    <w:rsid w:val="00E120E2"/>
    <w:rsid w:val="00E12779"/>
    <w:rsid w:val="00E13D2B"/>
    <w:rsid w:val="00E1740C"/>
    <w:rsid w:val="00E21645"/>
    <w:rsid w:val="00E2197A"/>
    <w:rsid w:val="00E221B3"/>
    <w:rsid w:val="00E22AF6"/>
    <w:rsid w:val="00E233E0"/>
    <w:rsid w:val="00E255D6"/>
    <w:rsid w:val="00E31299"/>
    <w:rsid w:val="00E32CED"/>
    <w:rsid w:val="00E33C0C"/>
    <w:rsid w:val="00E3420D"/>
    <w:rsid w:val="00E350FB"/>
    <w:rsid w:val="00E35116"/>
    <w:rsid w:val="00E36ACB"/>
    <w:rsid w:val="00E36D95"/>
    <w:rsid w:val="00E3739B"/>
    <w:rsid w:val="00E3787E"/>
    <w:rsid w:val="00E40293"/>
    <w:rsid w:val="00E409A0"/>
    <w:rsid w:val="00E40A1C"/>
    <w:rsid w:val="00E42298"/>
    <w:rsid w:val="00E42C92"/>
    <w:rsid w:val="00E44CDA"/>
    <w:rsid w:val="00E46305"/>
    <w:rsid w:val="00E4670C"/>
    <w:rsid w:val="00E46D1F"/>
    <w:rsid w:val="00E47030"/>
    <w:rsid w:val="00E51635"/>
    <w:rsid w:val="00E525E3"/>
    <w:rsid w:val="00E539C2"/>
    <w:rsid w:val="00E54264"/>
    <w:rsid w:val="00E553C2"/>
    <w:rsid w:val="00E57D0A"/>
    <w:rsid w:val="00E60828"/>
    <w:rsid w:val="00E61680"/>
    <w:rsid w:val="00E62414"/>
    <w:rsid w:val="00E6301A"/>
    <w:rsid w:val="00E631B7"/>
    <w:rsid w:val="00E63719"/>
    <w:rsid w:val="00E65A3D"/>
    <w:rsid w:val="00E70963"/>
    <w:rsid w:val="00E721B2"/>
    <w:rsid w:val="00E7221E"/>
    <w:rsid w:val="00E722C6"/>
    <w:rsid w:val="00E73657"/>
    <w:rsid w:val="00E7365A"/>
    <w:rsid w:val="00E777C8"/>
    <w:rsid w:val="00E801FF"/>
    <w:rsid w:val="00E80EB2"/>
    <w:rsid w:val="00E86C03"/>
    <w:rsid w:val="00E87367"/>
    <w:rsid w:val="00E9091B"/>
    <w:rsid w:val="00E91A37"/>
    <w:rsid w:val="00E959D1"/>
    <w:rsid w:val="00E9621B"/>
    <w:rsid w:val="00E9718D"/>
    <w:rsid w:val="00E97A52"/>
    <w:rsid w:val="00EA072B"/>
    <w:rsid w:val="00EA1E88"/>
    <w:rsid w:val="00EA212C"/>
    <w:rsid w:val="00EA3082"/>
    <w:rsid w:val="00EA33F7"/>
    <w:rsid w:val="00EA42E5"/>
    <w:rsid w:val="00EA4564"/>
    <w:rsid w:val="00EA695F"/>
    <w:rsid w:val="00EA6B73"/>
    <w:rsid w:val="00EB35C9"/>
    <w:rsid w:val="00EB410E"/>
    <w:rsid w:val="00EB49F1"/>
    <w:rsid w:val="00EB6084"/>
    <w:rsid w:val="00EB67AD"/>
    <w:rsid w:val="00EC4613"/>
    <w:rsid w:val="00EC4738"/>
    <w:rsid w:val="00EC576E"/>
    <w:rsid w:val="00EC5D62"/>
    <w:rsid w:val="00ED0659"/>
    <w:rsid w:val="00ED1D1F"/>
    <w:rsid w:val="00ED2C8D"/>
    <w:rsid w:val="00ED495F"/>
    <w:rsid w:val="00ED5654"/>
    <w:rsid w:val="00ED607B"/>
    <w:rsid w:val="00ED627D"/>
    <w:rsid w:val="00ED6BAA"/>
    <w:rsid w:val="00EE1997"/>
    <w:rsid w:val="00EE47A1"/>
    <w:rsid w:val="00EE48DC"/>
    <w:rsid w:val="00EF0F5D"/>
    <w:rsid w:val="00EF192B"/>
    <w:rsid w:val="00EF29BC"/>
    <w:rsid w:val="00EF2A43"/>
    <w:rsid w:val="00EF3481"/>
    <w:rsid w:val="00EF4A4E"/>
    <w:rsid w:val="00EF7E86"/>
    <w:rsid w:val="00F02CC8"/>
    <w:rsid w:val="00F03F35"/>
    <w:rsid w:val="00F045AE"/>
    <w:rsid w:val="00F06424"/>
    <w:rsid w:val="00F07328"/>
    <w:rsid w:val="00F11D2A"/>
    <w:rsid w:val="00F1763D"/>
    <w:rsid w:val="00F1798E"/>
    <w:rsid w:val="00F21E95"/>
    <w:rsid w:val="00F22C5F"/>
    <w:rsid w:val="00F2392B"/>
    <w:rsid w:val="00F23A6D"/>
    <w:rsid w:val="00F250A1"/>
    <w:rsid w:val="00F250DF"/>
    <w:rsid w:val="00F251EC"/>
    <w:rsid w:val="00F3234D"/>
    <w:rsid w:val="00F32E46"/>
    <w:rsid w:val="00F33DD9"/>
    <w:rsid w:val="00F36B18"/>
    <w:rsid w:val="00F36D66"/>
    <w:rsid w:val="00F4039B"/>
    <w:rsid w:val="00F41998"/>
    <w:rsid w:val="00F41E6F"/>
    <w:rsid w:val="00F43E36"/>
    <w:rsid w:val="00F43E67"/>
    <w:rsid w:val="00F443E5"/>
    <w:rsid w:val="00F45AA6"/>
    <w:rsid w:val="00F45F5C"/>
    <w:rsid w:val="00F4763C"/>
    <w:rsid w:val="00F47904"/>
    <w:rsid w:val="00F530DB"/>
    <w:rsid w:val="00F54292"/>
    <w:rsid w:val="00F54E95"/>
    <w:rsid w:val="00F54F29"/>
    <w:rsid w:val="00F563C4"/>
    <w:rsid w:val="00F60B29"/>
    <w:rsid w:val="00F62657"/>
    <w:rsid w:val="00F70D64"/>
    <w:rsid w:val="00F717F3"/>
    <w:rsid w:val="00F73EE2"/>
    <w:rsid w:val="00F75316"/>
    <w:rsid w:val="00F815E0"/>
    <w:rsid w:val="00F81C9E"/>
    <w:rsid w:val="00F83D75"/>
    <w:rsid w:val="00F864A8"/>
    <w:rsid w:val="00F90BA5"/>
    <w:rsid w:val="00F91B95"/>
    <w:rsid w:val="00F92564"/>
    <w:rsid w:val="00F92DDD"/>
    <w:rsid w:val="00F92E39"/>
    <w:rsid w:val="00F92E3B"/>
    <w:rsid w:val="00F948AE"/>
    <w:rsid w:val="00F95E46"/>
    <w:rsid w:val="00F96136"/>
    <w:rsid w:val="00F973D7"/>
    <w:rsid w:val="00F97B78"/>
    <w:rsid w:val="00FA0620"/>
    <w:rsid w:val="00FA49A5"/>
    <w:rsid w:val="00FA7249"/>
    <w:rsid w:val="00FB1BD4"/>
    <w:rsid w:val="00FB1E24"/>
    <w:rsid w:val="00FB2794"/>
    <w:rsid w:val="00FB4FF9"/>
    <w:rsid w:val="00FB52DF"/>
    <w:rsid w:val="00FB764F"/>
    <w:rsid w:val="00FC49D9"/>
    <w:rsid w:val="00FC54A0"/>
    <w:rsid w:val="00FC7395"/>
    <w:rsid w:val="00FC7626"/>
    <w:rsid w:val="00FC7660"/>
    <w:rsid w:val="00FC7F33"/>
    <w:rsid w:val="00FD1ECA"/>
    <w:rsid w:val="00FD4A46"/>
    <w:rsid w:val="00FD5189"/>
    <w:rsid w:val="00FD69BF"/>
    <w:rsid w:val="00FD6D26"/>
    <w:rsid w:val="00FD78E7"/>
    <w:rsid w:val="00FD7E84"/>
    <w:rsid w:val="00FE039B"/>
    <w:rsid w:val="00FE1588"/>
    <w:rsid w:val="00FE2217"/>
    <w:rsid w:val="00FE562B"/>
    <w:rsid w:val="00FE5752"/>
    <w:rsid w:val="00FE5FA5"/>
    <w:rsid w:val="00FF4236"/>
    <w:rsid w:val="00FF530F"/>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customStyle="1" w:styleId="bcx7">
    <w:name w:val="bcx7"/>
    <w:basedOn w:val="Absatz-Standardschriftart"/>
    <w:rsid w:val="004417D1"/>
  </w:style>
  <w:style w:type="character" w:customStyle="1" w:styleId="scxw268304591">
    <w:name w:val="scxw268304591"/>
    <w:basedOn w:val="Absatz-Standardschriftart"/>
    <w:rsid w:val="004417D1"/>
  </w:style>
  <w:style w:type="paragraph" w:styleId="KeinLeerraum">
    <w:name w:val="No Spacing"/>
    <w:uiPriority w:val="1"/>
    <w:qFormat/>
    <w:rsid w:val="004417D1"/>
    <w:pPr>
      <w:spacing w:after="0" w:line="240" w:lineRule="auto"/>
    </w:pPr>
    <w:rPr>
      <w:lang w:val="en-US"/>
    </w:rPr>
  </w:style>
  <w:style w:type="character" w:styleId="Kommentarzeichen">
    <w:name w:val="annotation reference"/>
    <w:basedOn w:val="Absatz-Standardschriftart"/>
    <w:uiPriority w:val="99"/>
    <w:semiHidden/>
    <w:unhideWhenUsed/>
    <w:rsid w:val="00E31299"/>
    <w:rPr>
      <w:sz w:val="16"/>
      <w:szCs w:val="16"/>
    </w:rPr>
  </w:style>
  <w:style w:type="paragraph" w:styleId="Kommentartext">
    <w:name w:val="annotation text"/>
    <w:basedOn w:val="Standard"/>
    <w:link w:val="KommentartextZchn"/>
    <w:uiPriority w:val="99"/>
    <w:semiHidden/>
    <w:unhideWhenUsed/>
    <w:rsid w:val="00E3129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31299"/>
    <w:rPr>
      <w:sz w:val="20"/>
      <w:szCs w:val="20"/>
      <w:lang w:val="en-GB"/>
    </w:rPr>
  </w:style>
  <w:style w:type="paragraph" w:styleId="Kommentarthema">
    <w:name w:val="annotation subject"/>
    <w:basedOn w:val="Kommentartext"/>
    <w:next w:val="Kommentartext"/>
    <w:link w:val="KommentarthemaZchn"/>
    <w:uiPriority w:val="99"/>
    <w:semiHidden/>
    <w:unhideWhenUsed/>
    <w:rsid w:val="00E31299"/>
    <w:rPr>
      <w:b/>
      <w:bCs/>
    </w:rPr>
  </w:style>
  <w:style w:type="character" w:customStyle="1" w:styleId="KommentarthemaZchn">
    <w:name w:val="Kommentarthema Zchn"/>
    <w:basedOn w:val="KommentartextZchn"/>
    <w:link w:val="Kommentarthema"/>
    <w:uiPriority w:val="99"/>
    <w:semiHidden/>
    <w:rsid w:val="00E31299"/>
    <w:rPr>
      <w:b/>
      <w:bCs/>
      <w:sz w:val="20"/>
      <w:szCs w:val="20"/>
      <w:lang w:val="en-GB"/>
    </w:rPr>
  </w:style>
  <w:style w:type="paragraph" w:styleId="berarbeitung">
    <w:name w:val="Revision"/>
    <w:hidden/>
    <w:uiPriority w:val="99"/>
    <w:semiHidden/>
    <w:rsid w:val="00A41C82"/>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56303026">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3224344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0820326">
      <w:bodyDiv w:val="1"/>
      <w:marLeft w:val="0"/>
      <w:marRight w:val="0"/>
      <w:marTop w:val="0"/>
      <w:marBottom w:val="0"/>
      <w:divBdr>
        <w:top w:val="none" w:sz="0" w:space="0" w:color="auto"/>
        <w:left w:val="none" w:sz="0" w:space="0" w:color="auto"/>
        <w:bottom w:val="none" w:sz="0" w:space="0" w:color="auto"/>
        <w:right w:val="none" w:sz="0" w:space="0" w:color="auto"/>
      </w:divBdr>
    </w:div>
    <w:div w:id="97229324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359082">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2183578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sennheiser.com"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sennheiser-brandzone.com/share/Xb5aMHAEtzPkYbY"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sennheiser-hearing.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503A4-2CB1-6640-B40F-640AE73DA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1186</Words>
  <Characters>7479</Characters>
  <Application>Microsoft Office Word</Application>
  <DocSecurity>0</DocSecurity>
  <Lines>62</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O.Frenkel</cp:lastModifiedBy>
  <cp:revision>22</cp:revision>
  <cp:lastPrinted>2022-01-18T14:09:00Z</cp:lastPrinted>
  <dcterms:created xsi:type="dcterms:W3CDTF">2022-08-01T08:52:00Z</dcterms:created>
  <dcterms:modified xsi:type="dcterms:W3CDTF">2022-08-01T09:21:00Z</dcterms:modified>
</cp:coreProperties>
</file>